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F32FFD" w14:textId="77777777" w:rsidR="002638A8" w:rsidRDefault="002638A8" w:rsidP="002638A8">
      <w:pPr>
        <w:pStyle w:val="Heads-Head1"/>
      </w:pPr>
      <w:r>
        <w:t>FCMAT Recommended Administrative Regulation – Student Activity Funds</w:t>
      </w:r>
      <w:r>
        <w:rPr>
          <w:rStyle w:val="Superscript"/>
          <w:sz w:val="28"/>
        </w:rPr>
        <w:t>1</w:t>
      </w:r>
    </w:p>
    <w:p w14:paraId="6A84FDEF" w14:textId="77777777" w:rsidR="002638A8" w:rsidRDefault="002638A8" w:rsidP="002638A8">
      <w:pPr>
        <w:pStyle w:val="Heads-Head2-notinToC"/>
      </w:pPr>
      <w:r>
        <w:t>Student Activity Funds</w:t>
      </w:r>
    </w:p>
    <w:p w14:paraId="0B0EB1CA" w14:textId="77777777" w:rsidR="002638A8" w:rsidRDefault="002638A8" w:rsidP="002638A8">
      <w:pPr>
        <w:pStyle w:val="Heads-Head3"/>
        <w:numPr>
          <w:ilvl w:val="0"/>
          <w:numId w:val="2"/>
        </w:numPr>
      </w:pPr>
      <w:r>
        <w:t>Introduction</w:t>
      </w:r>
    </w:p>
    <w:p w14:paraId="4DC73E71" w14:textId="77777777" w:rsidR="002638A8" w:rsidRDefault="002638A8" w:rsidP="002638A8">
      <w:pPr>
        <w:pStyle w:val="Body-Body"/>
        <w:numPr>
          <w:ilvl w:val="0"/>
          <w:numId w:val="3"/>
        </w:numPr>
      </w:pPr>
      <w:r>
        <w:t>The following student body accounting information is designed to help college administrators, credentialed/faculty advisors, and clerical personnel ensure compliance with legal requirements, college policies, and good business practices. The basic responsibility for the successful financial operation of the student body organization rests with the administrator responsible for student services. Associated student body activities provide an excellent opportunity for students to learn the fundamentals of good business practices and sound fiscal procedures. Those responsible for student body organizations need to fully understand the proper handling of associated student body funds.</w:t>
      </w:r>
    </w:p>
    <w:p w14:paraId="6FB34765" w14:textId="77777777" w:rsidR="002638A8" w:rsidRDefault="002638A8" w:rsidP="002638A8">
      <w:pPr>
        <w:pStyle w:val="Body-Body"/>
        <w:numPr>
          <w:ilvl w:val="0"/>
          <w:numId w:val="4"/>
        </w:numPr>
      </w:pPr>
      <w:r>
        <w:t>The funds of the student organizations must be accounted for with the same care as all other funds of the college, in accordance with generally accepted accounting principles. All expenditures should be made in accordance with an established system that includes sound internal control procedures and sound accounting practices, and should conform to the policies and administrative regulations of the governing board.</w:t>
      </w:r>
    </w:p>
    <w:p w14:paraId="4BC6DF6F" w14:textId="77777777" w:rsidR="002638A8" w:rsidRDefault="002638A8" w:rsidP="002638A8">
      <w:pPr>
        <w:pStyle w:val="Heads-Head3"/>
        <w:numPr>
          <w:ilvl w:val="0"/>
          <w:numId w:val="5"/>
        </w:numPr>
      </w:pPr>
      <w:r>
        <w:t>Operation of Student Body Organizations</w:t>
      </w:r>
    </w:p>
    <w:p w14:paraId="277674D3" w14:textId="77777777" w:rsidR="002638A8" w:rsidRDefault="002638A8" w:rsidP="002638A8">
      <w:pPr>
        <w:pStyle w:val="Body-Body"/>
        <w:numPr>
          <w:ilvl w:val="0"/>
          <w:numId w:val="6"/>
        </w:numPr>
      </w:pPr>
      <w:r>
        <w:t xml:space="preserve">Any group of students may organize a student body association within the college, with the approval and subject to the control and regulation of the governing board of the community college. Any such organization shall have as its purpose the conduct of activities on behalf of the students, approved by the college authorities, and not in conflict with the authority and responsibility of college officials. Any student body organization may be granted the use of school premises and properties without charge, subject to such regulations as may be established by the governing board of the college (Education Code </w:t>
      </w:r>
      <w:hyperlink r:id="rId5">
        <w:r>
          <w:rPr>
            <w:rStyle w:val="Hyperlink"/>
          </w:rPr>
          <w:t>82537-82548</w:t>
        </w:r>
      </w:hyperlink>
      <w:r>
        <w:t>).</w:t>
      </w:r>
    </w:p>
    <w:p w14:paraId="066C91C8" w14:textId="77777777" w:rsidR="002638A8" w:rsidRDefault="002638A8" w:rsidP="002638A8">
      <w:pPr>
        <w:pStyle w:val="Body-Note"/>
        <w:numPr>
          <w:ilvl w:val="0"/>
          <w:numId w:val="7"/>
        </w:numPr>
      </w:pPr>
      <w:r>
        <w:t>1 This recommended administrative regulation uses portions of various school districts’ administrative regulations regarding student activity funds from their websites and adds information FCMAT has adapted for colleges and considers important for such a regulation.</w:t>
      </w:r>
    </w:p>
    <w:p w14:paraId="0E2151F1" w14:textId="77777777" w:rsidR="002638A8" w:rsidRDefault="002638A8" w:rsidP="002638A8">
      <w:pPr>
        <w:pStyle w:val="Heads-Head3"/>
        <w:numPr>
          <w:ilvl w:val="0"/>
          <w:numId w:val="8"/>
        </w:numPr>
      </w:pPr>
      <w:r>
        <w:t>Approval of College Governing Board</w:t>
      </w:r>
    </w:p>
    <w:p w14:paraId="2F514B71" w14:textId="77777777" w:rsidR="002638A8" w:rsidRDefault="002638A8" w:rsidP="002638A8">
      <w:pPr>
        <w:pStyle w:val="Body-Body"/>
        <w:numPr>
          <w:ilvl w:val="0"/>
          <w:numId w:val="9"/>
        </w:numPr>
      </w:pPr>
      <w:r>
        <w:t xml:space="preserve">The governing board of any college may authorize any pupil or adult entity or organization to sell food on college premises, subject to policy and regulations of the college (Education Code </w:t>
      </w:r>
      <w:hyperlink r:id="rId6">
        <w:r>
          <w:rPr>
            <w:rStyle w:val="Hyperlink"/>
          </w:rPr>
          <w:t>76060</w:t>
        </w:r>
      </w:hyperlink>
      <w:r>
        <w:t>).</w:t>
      </w:r>
    </w:p>
    <w:p w14:paraId="5CC7ED10" w14:textId="77777777" w:rsidR="002638A8" w:rsidRDefault="002638A8" w:rsidP="002638A8">
      <w:pPr>
        <w:pStyle w:val="Heads-Head3"/>
        <w:numPr>
          <w:ilvl w:val="0"/>
          <w:numId w:val="10"/>
        </w:numPr>
      </w:pPr>
      <w:r>
        <w:t>Personnel Responsible for Student Body Activities</w:t>
      </w:r>
    </w:p>
    <w:p w14:paraId="7CDE75CC" w14:textId="77777777" w:rsidR="002638A8" w:rsidRDefault="002638A8" w:rsidP="002638A8">
      <w:pPr>
        <w:pStyle w:val="Body-Bodysemiboldb"/>
        <w:numPr>
          <w:ilvl w:val="0"/>
          <w:numId w:val="11"/>
        </w:numPr>
      </w:pPr>
      <w:r>
        <w:t>Governing Board</w:t>
      </w:r>
    </w:p>
    <w:p w14:paraId="7D59FE07" w14:textId="77777777" w:rsidR="002638A8" w:rsidRDefault="002638A8" w:rsidP="002638A8">
      <w:pPr>
        <w:pStyle w:val="Body-Body"/>
        <w:numPr>
          <w:ilvl w:val="0"/>
          <w:numId w:val="12"/>
        </w:numPr>
      </w:pPr>
      <w:r>
        <w:t xml:space="preserve">The governing board adopts the rules, regulations, and general operating policies necessary to ensure the proper supervision and control of the student body organization’s activities. The </w:t>
      </w:r>
      <w:r>
        <w:lastRenderedPageBreak/>
        <w:t>governing board is especially concerned with sound internal controls, proper administration, financial control, and oversight of ASB activities and transactions. Administration and oversight responsibility should be delegated to those who recognize and employ good business methods and understand the importance of maintaining proper accounting records and procedures.</w:t>
      </w:r>
    </w:p>
    <w:p w14:paraId="00735A8B" w14:textId="77777777" w:rsidR="002638A8" w:rsidRDefault="002638A8" w:rsidP="002638A8">
      <w:pPr>
        <w:pStyle w:val="Body-Bodysemiboldb"/>
        <w:numPr>
          <w:ilvl w:val="0"/>
          <w:numId w:val="13"/>
        </w:numPr>
      </w:pPr>
      <w:r>
        <w:t xml:space="preserve">Administrator Responsible for Student Services </w:t>
      </w:r>
    </w:p>
    <w:p w14:paraId="64652DAF" w14:textId="77777777" w:rsidR="002638A8" w:rsidRDefault="002638A8" w:rsidP="002638A8">
      <w:pPr>
        <w:pStyle w:val="Body-Body"/>
        <w:numPr>
          <w:ilvl w:val="0"/>
          <w:numId w:val="14"/>
        </w:numPr>
      </w:pPr>
      <w:r>
        <w:t>The administrator responsible for student services (e.g., college president or designee, vice president of student services/dean of student services, ASB advisor/student activities coordinator, or program manager) is the general supervisor of all the activities of a student body organization and is a consultant in financial matters of all student body organizations. This individual reviews the general financial structure of the organization and the financial control procedures prescribed. The administrator responsible for student services is directly responsible, with veto power, for student body financial activities and their conformance to established college board policies, administrative regulations, student body bylaws, and other college-approved procedures. The administrator responsible for student services shall assume responsibility for following college board policies, administrative regulations, the ASB constitution and bylaws, college-approved ASB manuals, handbooks, lists of allowable and prohibited activities and transactions, and other procedures implemented by the college business office to provide adequate internal controls and sound business practices. All unresolved ASB questions regarding allowable or prohibited transactions, fundraisers, expenditures, activities, and other items should be resolved by the chief financial officer or designee(s) in the college business office.</w:t>
      </w:r>
    </w:p>
    <w:p w14:paraId="18966C58" w14:textId="77777777" w:rsidR="002638A8" w:rsidRDefault="002638A8" w:rsidP="002638A8">
      <w:pPr>
        <w:pStyle w:val="Body-Bodysemiboldb"/>
        <w:numPr>
          <w:ilvl w:val="0"/>
          <w:numId w:val="15"/>
        </w:numPr>
      </w:pPr>
      <w:r>
        <w:t>Accounting Technician</w:t>
      </w:r>
    </w:p>
    <w:p w14:paraId="5DC71BC6" w14:textId="77777777" w:rsidR="002638A8" w:rsidRDefault="002638A8" w:rsidP="002638A8">
      <w:pPr>
        <w:pStyle w:val="Body-Body"/>
        <w:numPr>
          <w:ilvl w:val="0"/>
          <w:numId w:val="16"/>
        </w:numPr>
      </w:pPr>
      <w:r>
        <w:t>The accounting technician reviews the student body accounts, including budgets, financial statements, and minutes, and periodically audits the student body accounts to ensure conformity with prescribed procedures.</w:t>
      </w:r>
    </w:p>
    <w:p w14:paraId="3A81506C" w14:textId="77777777" w:rsidR="002638A8" w:rsidRDefault="002638A8" w:rsidP="002638A8">
      <w:pPr>
        <w:pStyle w:val="Body-Bodysemiboldb"/>
        <w:numPr>
          <w:ilvl w:val="0"/>
          <w:numId w:val="17"/>
        </w:numPr>
      </w:pPr>
      <w:r>
        <w:t>Club Advisors</w:t>
      </w:r>
    </w:p>
    <w:p w14:paraId="0DF722BE" w14:textId="77777777" w:rsidR="002638A8" w:rsidRDefault="002638A8" w:rsidP="002638A8">
      <w:pPr>
        <w:pStyle w:val="Body-Body"/>
        <w:numPr>
          <w:ilvl w:val="0"/>
          <w:numId w:val="18"/>
        </w:numPr>
      </w:pPr>
      <w:r>
        <w:t>Each club advisor for student body club and trust accounts shall be a faculty/certificated employee of the college and shall assume responsibility for following college board policies and administrative regulations, club constitution and bylaws, college-approved ASB manuals, handbooks, lists of allowable and prohibited activities and transactions, and other procedures implemented by the college business office to provide adequate internal controls and sound business practices.</w:t>
      </w:r>
    </w:p>
    <w:p w14:paraId="5CFC8EE4" w14:textId="77777777" w:rsidR="002638A8" w:rsidRDefault="002638A8" w:rsidP="002638A8">
      <w:pPr>
        <w:pStyle w:val="Body-Bodysemiboldb"/>
        <w:numPr>
          <w:ilvl w:val="0"/>
          <w:numId w:val="19"/>
        </w:numPr>
      </w:pPr>
      <w:r>
        <w:t>Student Body Bookkeeper</w:t>
      </w:r>
    </w:p>
    <w:p w14:paraId="60029FB0" w14:textId="77777777" w:rsidR="002638A8" w:rsidRDefault="002638A8" w:rsidP="002638A8">
      <w:pPr>
        <w:pStyle w:val="Body-Body"/>
        <w:numPr>
          <w:ilvl w:val="0"/>
          <w:numId w:val="20"/>
        </w:numPr>
      </w:pPr>
      <w:r>
        <w:t xml:space="preserve">The bookkeeper is responsible to the administrator responsible for student services at the college for maintaining proper financial records in accordance with established procedures. The bookkeeper shall assume responsibility for adhering to the following to provide adequate internal controls and sound business practices: </w:t>
      </w:r>
    </w:p>
    <w:p w14:paraId="5FB4FB20" w14:textId="77777777" w:rsidR="002638A8" w:rsidRDefault="002638A8" w:rsidP="002638A8">
      <w:pPr>
        <w:pStyle w:val="BulletBullets"/>
        <w:numPr>
          <w:ilvl w:val="0"/>
          <w:numId w:val="21"/>
        </w:numPr>
      </w:pPr>
      <w:r>
        <w:lastRenderedPageBreak/>
        <w:t>College board policies and administrative regulations.</w:t>
      </w:r>
    </w:p>
    <w:p w14:paraId="3D12F2CF" w14:textId="77777777" w:rsidR="002638A8" w:rsidRDefault="002638A8" w:rsidP="002638A8">
      <w:pPr>
        <w:pStyle w:val="BulletBullets"/>
        <w:numPr>
          <w:ilvl w:val="0"/>
          <w:numId w:val="21"/>
        </w:numPr>
      </w:pPr>
      <w:r>
        <w:t>ASB constitution and bylaws.</w:t>
      </w:r>
    </w:p>
    <w:p w14:paraId="1AF9D687" w14:textId="77777777" w:rsidR="002638A8" w:rsidRDefault="002638A8" w:rsidP="002638A8">
      <w:pPr>
        <w:pStyle w:val="BulletBullets"/>
        <w:numPr>
          <w:ilvl w:val="0"/>
          <w:numId w:val="21"/>
        </w:numPr>
      </w:pPr>
      <w:r>
        <w:t>College-approved ASB manuals and handbooks.</w:t>
      </w:r>
    </w:p>
    <w:p w14:paraId="7DA7BF06" w14:textId="77777777" w:rsidR="002638A8" w:rsidRDefault="002638A8" w:rsidP="002638A8">
      <w:pPr>
        <w:pStyle w:val="BulletBullets"/>
        <w:numPr>
          <w:ilvl w:val="0"/>
          <w:numId w:val="21"/>
        </w:numPr>
      </w:pPr>
      <w:r>
        <w:t>College-approved lists of allowable and prohibited activities and transactions.</w:t>
      </w:r>
    </w:p>
    <w:p w14:paraId="27583C0C" w14:textId="77777777" w:rsidR="002638A8" w:rsidRDefault="002638A8" w:rsidP="002638A8">
      <w:pPr>
        <w:pStyle w:val="BulletBullets"/>
        <w:numPr>
          <w:ilvl w:val="0"/>
          <w:numId w:val="21"/>
        </w:numPr>
      </w:pPr>
      <w:r>
        <w:t>Procedures implemented by the college business office.</w:t>
      </w:r>
    </w:p>
    <w:p w14:paraId="7F045D5D" w14:textId="77777777" w:rsidR="002638A8" w:rsidRDefault="002638A8" w:rsidP="002638A8">
      <w:pPr>
        <w:pStyle w:val="Body-Body"/>
        <w:numPr>
          <w:ilvl w:val="0"/>
          <w:numId w:val="22"/>
        </w:numPr>
      </w:pPr>
      <w:r>
        <w:t>The college is responsible for ensuring a sound operation and internal control system for student organization funds. The college’s annual audit includes the ASB because the college has responsibility over the internal control system of the entire community college. The ASB bookkeeper is integral to the operation and internal control system; therefore, the bookkeeper is part of the staffing allocation assigned to specific colleges. The college shall support the bookkeeper and ASB operations with the following:</w:t>
      </w:r>
    </w:p>
    <w:p w14:paraId="657EC426" w14:textId="77777777" w:rsidR="002638A8" w:rsidRDefault="002638A8" w:rsidP="002638A8">
      <w:pPr>
        <w:pStyle w:val="BulletBullets"/>
        <w:numPr>
          <w:ilvl w:val="0"/>
          <w:numId w:val="21"/>
        </w:numPr>
      </w:pPr>
      <w:r>
        <w:t>Computers, printers, accounting software, and office supplies.</w:t>
      </w:r>
    </w:p>
    <w:p w14:paraId="4B37E050" w14:textId="77777777" w:rsidR="002638A8" w:rsidRDefault="002638A8" w:rsidP="002638A8">
      <w:pPr>
        <w:pStyle w:val="BulletBullets"/>
        <w:numPr>
          <w:ilvl w:val="0"/>
          <w:numId w:val="21"/>
        </w:numPr>
      </w:pPr>
      <w:r>
        <w:t xml:space="preserve">A safe. </w:t>
      </w:r>
    </w:p>
    <w:p w14:paraId="39A5363A" w14:textId="77777777" w:rsidR="002638A8" w:rsidRDefault="002638A8" w:rsidP="002638A8">
      <w:pPr>
        <w:pStyle w:val="BulletBullets"/>
        <w:numPr>
          <w:ilvl w:val="0"/>
          <w:numId w:val="21"/>
        </w:numPr>
      </w:pPr>
      <w:r>
        <w:t xml:space="preserve">Cash boxes. </w:t>
      </w:r>
    </w:p>
    <w:p w14:paraId="121E2EC2" w14:textId="77777777" w:rsidR="002638A8" w:rsidRDefault="002638A8" w:rsidP="002638A8">
      <w:pPr>
        <w:pStyle w:val="BulletBullets"/>
        <w:numPr>
          <w:ilvl w:val="0"/>
          <w:numId w:val="21"/>
        </w:numPr>
      </w:pPr>
      <w:r>
        <w:t>Tamper-evident bank bags and other secure storage.</w:t>
      </w:r>
    </w:p>
    <w:p w14:paraId="2AF47A3B" w14:textId="77777777" w:rsidR="002638A8" w:rsidRDefault="002638A8" w:rsidP="002638A8">
      <w:pPr>
        <w:pStyle w:val="BulletBullets"/>
        <w:numPr>
          <w:ilvl w:val="0"/>
          <w:numId w:val="21"/>
        </w:numPr>
      </w:pPr>
      <w:r>
        <w:t>Related banking supplies.</w:t>
      </w:r>
    </w:p>
    <w:p w14:paraId="0001F44B" w14:textId="77777777" w:rsidR="002638A8" w:rsidRDefault="002638A8" w:rsidP="002638A8">
      <w:pPr>
        <w:pStyle w:val="BulletBullets"/>
        <w:numPr>
          <w:ilvl w:val="0"/>
          <w:numId w:val="21"/>
        </w:numPr>
      </w:pPr>
      <w:r>
        <w:t>The transport of deposits to the board-approved designated bank.</w:t>
      </w:r>
    </w:p>
    <w:p w14:paraId="66057FF7" w14:textId="77777777" w:rsidR="002638A8" w:rsidRDefault="002638A8" w:rsidP="002638A8">
      <w:pPr>
        <w:pStyle w:val="Body-Bodysemiboldb"/>
        <w:numPr>
          <w:ilvl w:val="0"/>
          <w:numId w:val="23"/>
        </w:numPr>
      </w:pPr>
      <w:r>
        <w:t xml:space="preserve">Associated Student Body Organization </w:t>
      </w:r>
    </w:p>
    <w:p w14:paraId="7C0B12B3" w14:textId="77777777" w:rsidR="002638A8" w:rsidRDefault="002638A8" w:rsidP="002638A8">
      <w:pPr>
        <w:pStyle w:val="Body-Body"/>
        <w:numPr>
          <w:ilvl w:val="0"/>
          <w:numId w:val="24"/>
        </w:numPr>
      </w:pPr>
      <w:r>
        <w:t>The associated student body organization at each college is made up of the administrators responsible for student services, or designee (the student body advisor), and appointed or elected student body officers. The student council, each student club, advisor, and the administrator responsible for student services or designee are responsible for adopting a budget, approving expenditures, and authorizing fundraising activities. All fundraising activities must be approved by the administrator responsible for student services. The college business department should develop, monitor and improve student organization operations and internal controls as needed to promote the best possible safeguarding of student assets.</w:t>
      </w:r>
    </w:p>
    <w:p w14:paraId="4FD96146" w14:textId="77777777" w:rsidR="002638A8" w:rsidRDefault="002638A8" w:rsidP="002638A8">
      <w:pPr>
        <w:pStyle w:val="Body-Bodysemiboldb"/>
        <w:numPr>
          <w:ilvl w:val="0"/>
          <w:numId w:val="25"/>
        </w:numPr>
      </w:pPr>
      <w:r>
        <w:t>Student Council</w:t>
      </w:r>
    </w:p>
    <w:p w14:paraId="6175AB32" w14:textId="77777777" w:rsidR="002638A8" w:rsidRDefault="002638A8" w:rsidP="002638A8">
      <w:pPr>
        <w:pStyle w:val="Body-Body"/>
        <w:numPr>
          <w:ilvl w:val="0"/>
          <w:numId w:val="26"/>
        </w:numPr>
      </w:pPr>
      <w:r>
        <w:t>The student council, as composed and designated by the student body constitution, is responsible for adopting a budget for the student council and ensuring all ASB clubs adopt their own individual budgets. The student council is also responsible for approving expenditures and authorizing fundraising activities for the general ASB and all ASB clubs.</w:t>
      </w:r>
    </w:p>
    <w:p w14:paraId="7A358529" w14:textId="77777777" w:rsidR="002638A8" w:rsidRDefault="002638A8" w:rsidP="002638A8">
      <w:pPr>
        <w:pStyle w:val="Heads-Head3"/>
        <w:numPr>
          <w:ilvl w:val="0"/>
          <w:numId w:val="27"/>
        </w:numPr>
      </w:pPr>
      <w:r>
        <w:t>General Regulations for Student Body Activities</w:t>
      </w:r>
    </w:p>
    <w:p w14:paraId="72427A97" w14:textId="77777777" w:rsidR="002638A8" w:rsidRDefault="002638A8" w:rsidP="002638A8">
      <w:pPr>
        <w:pStyle w:val="Body-Body"/>
        <w:numPr>
          <w:ilvl w:val="0"/>
          <w:numId w:val="28"/>
        </w:numPr>
      </w:pPr>
      <w:r>
        <w:lastRenderedPageBreak/>
        <w:t>So that student body activities may provide the highest form of practical training for students, all student body finances and operations shall be conducted with the highest standards of business ethics and sound internal controls.</w:t>
      </w:r>
    </w:p>
    <w:p w14:paraId="7B65E711" w14:textId="77777777" w:rsidR="002638A8" w:rsidRDefault="002638A8" w:rsidP="002638A8">
      <w:pPr>
        <w:pStyle w:val="Body-Body"/>
        <w:numPr>
          <w:ilvl w:val="0"/>
          <w:numId w:val="29"/>
        </w:numPr>
      </w:pPr>
      <w:r>
        <w:t xml:space="preserve">General and accounting procedures for the operation of the student body will be followed as detailed in the </w:t>
      </w:r>
      <w:r>
        <w:rPr>
          <w:rStyle w:val="MediumItalic"/>
        </w:rPr>
        <w:t>Fiscal Crisis and Management Assistance Team</w:t>
      </w:r>
      <w:r>
        <w:t xml:space="preserve"> (FCMAT) </w:t>
      </w:r>
      <w:r>
        <w:rPr>
          <w:rStyle w:val="MediumItalic"/>
        </w:rPr>
        <w:t>Community College ASB Manual</w:t>
      </w:r>
      <w:r>
        <w:t xml:space="preserve"> and college board policy and administrative regulations. If the college develops its own ASB manual, handbook, and list of allowable and prohibited ASB activities and transactions (college ASB manual), and there is a difference between the college ASB manual and the </w:t>
      </w:r>
      <w:r>
        <w:rPr>
          <w:rStyle w:val="MediumItalic"/>
        </w:rPr>
        <w:t>FCMAT Community College ASB Manual</w:t>
      </w:r>
      <w:r>
        <w:t>, the college ASB manual shall prevail.</w:t>
      </w:r>
    </w:p>
    <w:p w14:paraId="0F5E6CE4" w14:textId="77777777" w:rsidR="002638A8" w:rsidRDefault="002638A8" w:rsidP="002638A8">
      <w:pPr>
        <w:pStyle w:val="Body-Body"/>
        <w:numPr>
          <w:ilvl w:val="0"/>
          <w:numId w:val="30"/>
        </w:numPr>
      </w:pPr>
      <w:r>
        <w:t>In addition, the following procedures will be followed:</w:t>
      </w:r>
    </w:p>
    <w:p w14:paraId="34842817" w14:textId="77777777" w:rsidR="002638A8" w:rsidRDefault="002638A8" w:rsidP="002638A8">
      <w:pPr>
        <w:pStyle w:val="Heads-Head3"/>
        <w:numPr>
          <w:ilvl w:val="0"/>
          <w:numId w:val="31"/>
        </w:numPr>
      </w:pPr>
      <w:r>
        <w:t>Finance</w:t>
      </w:r>
    </w:p>
    <w:p w14:paraId="4D02DC36" w14:textId="77777777" w:rsidR="002638A8" w:rsidRDefault="002638A8" w:rsidP="002638A8">
      <w:pPr>
        <w:pStyle w:val="Body-Body"/>
        <w:numPr>
          <w:ilvl w:val="0"/>
          <w:numId w:val="32"/>
        </w:numPr>
      </w:pPr>
      <w:r>
        <w:t>The funds raised by the student body are to be spent by and for the students to promote the general welfare, morale, and educational experience of the student body. Student body funds must be used to promote and finance a program of activities beyond those normally provided by the college and its governing board. In general, student body funds shall be expended to benefit the most students currently enrolled in the college where the ASB or club is located.</w:t>
      </w:r>
    </w:p>
    <w:p w14:paraId="01C6E601" w14:textId="77777777" w:rsidR="002638A8" w:rsidRDefault="002638A8" w:rsidP="002638A8">
      <w:pPr>
        <w:pStyle w:val="Body-Bodysemiboldb"/>
        <w:numPr>
          <w:ilvl w:val="0"/>
          <w:numId w:val="33"/>
        </w:numPr>
      </w:pPr>
      <w:r>
        <w:t>Timely Deposits and ASB Safe</w:t>
      </w:r>
    </w:p>
    <w:p w14:paraId="4672546F" w14:textId="77777777" w:rsidR="002638A8" w:rsidRDefault="002638A8" w:rsidP="002638A8">
      <w:pPr>
        <w:pStyle w:val="Body-Body"/>
        <w:numPr>
          <w:ilvl w:val="0"/>
          <w:numId w:val="34"/>
        </w:numPr>
      </w:pPr>
      <w:r>
        <w:t>All funds collected by the student body will be receipted and deposited in the bank in a prompt and timely manner, preferably within two days of receipt, but at least weekly. Any monies that are not immediately deposited shall be secured in a fireproof safe.</w:t>
      </w:r>
    </w:p>
    <w:p w14:paraId="2B1DF647" w14:textId="77777777" w:rsidR="002638A8" w:rsidRDefault="002638A8" w:rsidP="002638A8">
      <w:pPr>
        <w:pStyle w:val="Body-Bodysemiboldb"/>
        <w:numPr>
          <w:ilvl w:val="0"/>
          <w:numId w:val="35"/>
        </w:numPr>
      </w:pPr>
      <w:r>
        <w:t>Commingled Funds</w:t>
      </w:r>
    </w:p>
    <w:p w14:paraId="377DC501" w14:textId="77777777" w:rsidR="002638A8" w:rsidRDefault="002638A8" w:rsidP="002638A8">
      <w:pPr>
        <w:pStyle w:val="Body-Body"/>
        <w:numPr>
          <w:ilvl w:val="0"/>
          <w:numId w:val="36"/>
        </w:numPr>
      </w:pPr>
      <w:r>
        <w:t>Individual faculty, advisors, or clubs are not authorized to maintain separate bank accounts for student activities. College funds or funds from school-connected organizations other than the student body are not to be commingled with student body accounts. Only properly organized and approved clubs, class groups, and scholarship accounts may operate under the student body organization chart of accounts.</w:t>
      </w:r>
    </w:p>
    <w:p w14:paraId="6EFB8E94" w14:textId="77777777" w:rsidR="002638A8" w:rsidRDefault="002638A8" w:rsidP="002638A8">
      <w:pPr>
        <w:pStyle w:val="Body-Bodysemiboldb"/>
        <w:numPr>
          <w:ilvl w:val="0"/>
          <w:numId w:val="37"/>
        </w:numPr>
      </w:pPr>
      <w:r>
        <w:t>College Intra-ASB Account</w:t>
      </w:r>
    </w:p>
    <w:p w14:paraId="4399AE17" w14:textId="77777777" w:rsidR="002638A8" w:rsidRDefault="002638A8" w:rsidP="002638A8">
      <w:pPr>
        <w:pStyle w:val="Body-Body"/>
        <w:numPr>
          <w:ilvl w:val="0"/>
          <w:numId w:val="38"/>
        </w:numPr>
      </w:pPr>
      <w:r>
        <w:t xml:space="preserve">If the business office determines that a college account is needed in the student body organization chart of accounts to facilitate pass-through transactions between the ASB and college (e.g., for transportation cost reimbursements, payroll reimbursements, broken equipment fees, library fines, or test fees), a "Due to/from College" or other similar clearing or pass-through type of account should be considered as follows: </w:t>
      </w:r>
    </w:p>
    <w:p w14:paraId="79B8789A" w14:textId="77777777" w:rsidR="002638A8" w:rsidRDefault="002638A8" w:rsidP="002638A8">
      <w:pPr>
        <w:pStyle w:val="BulletBullets"/>
        <w:numPr>
          <w:ilvl w:val="0"/>
          <w:numId w:val="21"/>
        </w:numPr>
      </w:pPr>
      <w:r>
        <w:t>ASB Transactions:</w:t>
      </w:r>
    </w:p>
    <w:p w14:paraId="34F79A64" w14:textId="77777777" w:rsidR="002638A8" w:rsidRDefault="002638A8" w:rsidP="002638A8">
      <w:pPr>
        <w:pStyle w:val="Body-Bodyindentquote1"/>
        <w:numPr>
          <w:ilvl w:val="0"/>
          <w:numId w:val="39"/>
        </w:numPr>
      </w:pPr>
      <w:r>
        <w:t xml:space="preserve">Transactions that are ASB-approved, such as reimbursing the college for ASB activities that require transportation, or payroll reimbursements, are expenditures of </w:t>
      </w:r>
      <w:r>
        <w:lastRenderedPageBreak/>
        <w:t>the ASB. These costs may be reimbursed to the college through the ASB expenditure preapproval process using a college intra-ASB account or other college business office-approved method.</w:t>
      </w:r>
    </w:p>
    <w:p w14:paraId="19EABE21" w14:textId="77777777" w:rsidR="002638A8" w:rsidRDefault="002638A8" w:rsidP="002638A8">
      <w:pPr>
        <w:pStyle w:val="BulletBullets"/>
        <w:numPr>
          <w:ilvl w:val="0"/>
          <w:numId w:val="21"/>
        </w:numPr>
      </w:pPr>
      <w:r>
        <w:t xml:space="preserve">Non-ASB Transactions that Facilitate ASB Fundraising: </w:t>
      </w:r>
    </w:p>
    <w:p w14:paraId="5D8CBC9F" w14:textId="77777777" w:rsidR="002638A8" w:rsidRDefault="002638A8" w:rsidP="002638A8">
      <w:pPr>
        <w:pStyle w:val="Body-Bodyindentquote1"/>
        <w:numPr>
          <w:ilvl w:val="0"/>
          <w:numId w:val="40"/>
        </w:numPr>
      </w:pPr>
      <w:r>
        <w:t>Non-ASB transactions should not be processed through the ASB chart of accounts unless they contribute to ASB fundraising. For non-ASB transactions that do not facilitate ASB fundraising, the college accounting software site budget account or other non-ASB accounting system should be used (i.e., separate accounting software chart of accounts not used for ASB transactions).</w:t>
      </w:r>
    </w:p>
    <w:p w14:paraId="7B2D0849" w14:textId="77777777" w:rsidR="002638A8" w:rsidRDefault="002638A8" w:rsidP="002638A8">
      <w:pPr>
        <w:pStyle w:val="Body-Bodyindentquote1"/>
        <w:numPr>
          <w:ilvl w:val="0"/>
          <w:numId w:val="41"/>
        </w:numPr>
      </w:pPr>
      <w:r>
        <w:t>However, the ASB accounting system chart of accounts may be used if the transaction is facilitating fundraising for student activities. To facilitate fundraising, the ASB may charge a 10% fee on non-ASB transactions. This fee is assessed when the college business office determines that the convenience of using the ASB accounting software is necessary to process non-ASB transactions on behalf of the college, such as library fines and test fees. The 10% fee is calculated on the dollar amount of the transactions processed. When the transactions are processed, the ASB totals the amount processed, deducts 10% of the total, and approves the remittance of the remaining 90% to the college business office. When approved, those monies should be sent to the college business office in a timely manner and with appropriate supporting documentation.</w:t>
      </w:r>
    </w:p>
    <w:p w14:paraId="09A3C146" w14:textId="77777777" w:rsidR="002638A8" w:rsidRDefault="002638A8" w:rsidP="002638A8">
      <w:pPr>
        <w:pStyle w:val="Body-Bodysemiboldb"/>
        <w:numPr>
          <w:ilvl w:val="0"/>
          <w:numId w:val="42"/>
        </w:numPr>
      </w:pPr>
      <w:r>
        <w:t>Student Council Meetings</w:t>
      </w:r>
    </w:p>
    <w:p w14:paraId="6A3A4B5B" w14:textId="77777777" w:rsidR="002638A8" w:rsidRDefault="002638A8" w:rsidP="002638A8">
      <w:pPr>
        <w:pStyle w:val="Body-Body"/>
        <w:numPr>
          <w:ilvl w:val="0"/>
          <w:numId w:val="43"/>
        </w:numPr>
      </w:pPr>
      <w:r>
        <w:t>Student council meetings shall be held regularly, according to the student body constitution and bylaws, to provide for student approval of all activities, expenditures, and fundraisers.</w:t>
      </w:r>
    </w:p>
    <w:p w14:paraId="5969D359" w14:textId="77777777" w:rsidR="002638A8" w:rsidRDefault="002638A8" w:rsidP="002638A8">
      <w:pPr>
        <w:pStyle w:val="Body-Bodysemiboldb"/>
        <w:numPr>
          <w:ilvl w:val="0"/>
          <w:numId w:val="44"/>
        </w:numPr>
      </w:pPr>
      <w:r>
        <w:t>Positive Account Balance</w:t>
      </w:r>
    </w:p>
    <w:p w14:paraId="4BDDEFBF" w14:textId="77777777" w:rsidR="002638A8" w:rsidRDefault="002638A8" w:rsidP="002638A8">
      <w:pPr>
        <w:pStyle w:val="Body-Body"/>
        <w:numPr>
          <w:ilvl w:val="0"/>
          <w:numId w:val="45"/>
        </w:numPr>
      </w:pPr>
      <w:r>
        <w:t>Each club and trust account must have a positive balance in its account at all times.</w:t>
      </w:r>
    </w:p>
    <w:p w14:paraId="1C435A3D" w14:textId="77777777" w:rsidR="002638A8" w:rsidRDefault="002638A8" w:rsidP="002638A8">
      <w:pPr>
        <w:pStyle w:val="Body-Body"/>
        <w:numPr>
          <w:ilvl w:val="0"/>
          <w:numId w:val="46"/>
        </w:numPr>
      </w:pPr>
      <w:r>
        <w:t>Each club and trust account must have a positive balance in its account at all times. [The college may choose to add qualifying language that allows for a zero balance at closeout. Negative balances should not be allowed.]</w:t>
      </w:r>
    </w:p>
    <w:p w14:paraId="5EE9A68F" w14:textId="77777777" w:rsidR="002638A8" w:rsidRDefault="002638A8" w:rsidP="002638A8">
      <w:pPr>
        <w:pStyle w:val="Body-Bodysemiboldb"/>
        <w:numPr>
          <w:ilvl w:val="0"/>
          <w:numId w:val="47"/>
        </w:numPr>
      </w:pPr>
      <w:r>
        <w:t>Inactive Clubs/Accounts</w:t>
      </w:r>
    </w:p>
    <w:p w14:paraId="44A791F8" w14:textId="77777777" w:rsidR="002638A8" w:rsidRDefault="002638A8" w:rsidP="002638A8">
      <w:pPr>
        <w:pStyle w:val="Body-Body"/>
        <w:numPr>
          <w:ilvl w:val="0"/>
          <w:numId w:val="48"/>
        </w:numPr>
      </w:pPr>
      <w:r>
        <w:t>The balance of any inactive club or trust account must be transferred to the general reserve of the student body fund, unless before it became inactive the students of the club approved transfer of their balance to another club or class group, or the bylaws of the club contain provisions for what to do with funds upon inactivity. An inactive account is one that has had no activity generated by student body action for 18 months.</w:t>
      </w:r>
    </w:p>
    <w:p w14:paraId="6B979EA6" w14:textId="77777777" w:rsidR="002638A8" w:rsidRDefault="002638A8" w:rsidP="002638A8">
      <w:pPr>
        <w:pStyle w:val="Body-Bodysemiboldb"/>
        <w:numPr>
          <w:ilvl w:val="0"/>
          <w:numId w:val="49"/>
        </w:numPr>
      </w:pPr>
      <w:r>
        <w:t>Funds in Excess of Carryover Amount</w:t>
      </w:r>
    </w:p>
    <w:p w14:paraId="32AE320D" w14:textId="77777777" w:rsidR="002638A8" w:rsidRDefault="002638A8" w:rsidP="002638A8">
      <w:pPr>
        <w:pStyle w:val="Body-Body"/>
        <w:numPr>
          <w:ilvl w:val="0"/>
          <w:numId w:val="50"/>
        </w:numPr>
      </w:pPr>
      <w:r>
        <w:lastRenderedPageBreak/>
        <w:t>If student body accounts accumulate funds in excess of the allowable carryover amount, a spending plan should be developed to use those funds in the next school year. The purpose of student body funds is to provide programs for the students, who fundraised the monies. Unless funds are being accumulated for an approved multiyear project, no student body funds should be accumulated for more than a year. Students should spend the funds in the same year in which those funds were raised to ensure the students who raised the funds benefit.</w:t>
      </w:r>
    </w:p>
    <w:p w14:paraId="5FC2FE34" w14:textId="77777777" w:rsidR="002638A8" w:rsidRDefault="002638A8" w:rsidP="002638A8">
      <w:pPr>
        <w:pStyle w:val="Body-Bodysemiboldb"/>
        <w:numPr>
          <w:ilvl w:val="0"/>
          <w:numId w:val="51"/>
        </w:numPr>
      </w:pPr>
      <w:r>
        <w:t>Check Criteria</w:t>
      </w:r>
    </w:p>
    <w:p w14:paraId="569EF6CB" w14:textId="77777777" w:rsidR="002638A8" w:rsidRDefault="002638A8" w:rsidP="002638A8">
      <w:pPr>
        <w:pStyle w:val="Body-Body"/>
        <w:numPr>
          <w:ilvl w:val="0"/>
          <w:numId w:val="52"/>
        </w:numPr>
      </w:pPr>
      <w:r>
        <w:t>All checks must be prenumbered, have two signatures, and be written only after the proper procedures have been followed. All checks, receipt books, tickets, and other such items are to be properly secured at all times.</w:t>
      </w:r>
    </w:p>
    <w:p w14:paraId="2B6EA4C9" w14:textId="77777777" w:rsidR="002638A8" w:rsidRDefault="002638A8" w:rsidP="002638A8">
      <w:pPr>
        <w:pStyle w:val="Body-Bodysemiboldb"/>
        <w:numPr>
          <w:ilvl w:val="0"/>
          <w:numId w:val="53"/>
        </w:numPr>
      </w:pPr>
      <w:r>
        <w:t>Sources of Income</w:t>
      </w:r>
    </w:p>
    <w:p w14:paraId="4EB48118" w14:textId="77777777" w:rsidR="002638A8" w:rsidRDefault="002638A8" w:rsidP="002638A8">
      <w:pPr>
        <w:pStyle w:val="Body-Body"/>
        <w:numPr>
          <w:ilvl w:val="0"/>
          <w:numId w:val="54"/>
        </w:numPr>
      </w:pPr>
      <w:r>
        <w:t>All money-making activities for college student bodies are to be reflected in the minutes of the student council meetings. All events must be approved by the administrator responsible for student services or designee and must include approval by the student representative and advisor. No faculty member, staff member, advisor, coach, student, or group of students may take it upon themselves to initiate a fundraising activity without seeking the aforementioned approvals. The receipt of any donations of money or materials must be approved by the student council or ASB club or class group and noted in the minutes.</w:t>
      </w:r>
    </w:p>
    <w:p w14:paraId="21CE5DB0" w14:textId="77777777" w:rsidR="00320F02" w:rsidRDefault="00320F02"/>
    <w:sectPr w:rsidR="00320F02"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 w:name="Proxima Nova Medium">
    <w:panose1 w:val="02000506030000020004"/>
    <w:charset w:val="00"/>
    <w:family w:val="auto"/>
    <w:notTrueType/>
    <w:pitch w:val="variable"/>
    <w:sig w:usb0="A00002EF" w:usb1="5000E0FB" w:usb2="00000000" w:usb3="00000000" w:csb0="0000019F" w:csb1="00000000"/>
  </w:font>
  <w:font w:name="Proxima Nova Semibold">
    <w:panose1 w:val="020005060300000200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323AF3"/>
    <w:multiLevelType w:val="singleLevel"/>
    <w:tmpl w:val="64F8090A"/>
    <w:lvl w:ilvl="0">
      <w:start w:val="1"/>
      <w:numFmt w:val="none"/>
      <w:suff w:val="nothing"/>
      <w:lvlText w:val=""/>
      <w:lvlJc w:val="left"/>
      <w:pPr>
        <w:ind w:left="0" w:right="0" w:firstLine="0"/>
      </w:pPr>
    </w:lvl>
  </w:abstractNum>
  <w:abstractNum w:abstractNumId="1" w15:restartNumberingAfterBreak="0">
    <w:nsid w:val="04351221"/>
    <w:multiLevelType w:val="singleLevel"/>
    <w:tmpl w:val="5E401E82"/>
    <w:lvl w:ilvl="0">
      <w:start w:val="1"/>
      <w:numFmt w:val="none"/>
      <w:suff w:val="nothing"/>
      <w:lvlText w:val=""/>
      <w:lvlJc w:val="left"/>
      <w:pPr>
        <w:ind w:left="0" w:right="0" w:firstLine="0"/>
      </w:pPr>
    </w:lvl>
  </w:abstractNum>
  <w:abstractNum w:abstractNumId="2" w15:restartNumberingAfterBreak="0">
    <w:nsid w:val="0F6663E3"/>
    <w:multiLevelType w:val="singleLevel"/>
    <w:tmpl w:val="A55059E4"/>
    <w:lvl w:ilvl="0">
      <w:start w:val="1"/>
      <w:numFmt w:val="none"/>
      <w:suff w:val="nothing"/>
      <w:lvlText w:val=""/>
      <w:lvlJc w:val="left"/>
      <w:pPr>
        <w:ind w:left="0" w:right="0" w:firstLine="0"/>
      </w:pPr>
    </w:lvl>
  </w:abstractNum>
  <w:abstractNum w:abstractNumId="3" w15:restartNumberingAfterBreak="0">
    <w:nsid w:val="10750D7D"/>
    <w:multiLevelType w:val="singleLevel"/>
    <w:tmpl w:val="6DC23E22"/>
    <w:lvl w:ilvl="0">
      <w:start w:val="1"/>
      <w:numFmt w:val="none"/>
      <w:suff w:val="nothing"/>
      <w:lvlText w:val=""/>
      <w:lvlJc w:val="left"/>
      <w:pPr>
        <w:ind w:left="0" w:right="0" w:firstLine="0"/>
      </w:pPr>
    </w:lvl>
  </w:abstractNum>
  <w:abstractNum w:abstractNumId="4" w15:restartNumberingAfterBreak="0">
    <w:nsid w:val="1535544B"/>
    <w:multiLevelType w:val="singleLevel"/>
    <w:tmpl w:val="161EBAA6"/>
    <w:lvl w:ilvl="0">
      <w:start w:val="1"/>
      <w:numFmt w:val="none"/>
      <w:suff w:val="nothing"/>
      <w:lvlText w:val=""/>
      <w:lvlJc w:val="left"/>
      <w:pPr>
        <w:ind w:left="0" w:right="0" w:firstLine="0"/>
      </w:pPr>
    </w:lvl>
  </w:abstractNum>
  <w:abstractNum w:abstractNumId="5" w15:restartNumberingAfterBreak="0">
    <w:nsid w:val="15C446CB"/>
    <w:multiLevelType w:val="singleLevel"/>
    <w:tmpl w:val="2C3ECCC4"/>
    <w:lvl w:ilvl="0">
      <w:start w:val="1"/>
      <w:numFmt w:val="none"/>
      <w:suff w:val="nothing"/>
      <w:lvlText w:val=""/>
      <w:lvlJc w:val="left"/>
      <w:pPr>
        <w:ind w:left="0" w:right="0" w:firstLine="0"/>
      </w:pPr>
    </w:lvl>
  </w:abstractNum>
  <w:abstractNum w:abstractNumId="6" w15:restartNumberingAfterBreak="0">
    <w:nsid w:val="16B54897"/>
    <w:multiLevelType w:val="singleLevel"/>
    <w:tmpl w:val="F7E6C190"/>
    <w:lvl w:ilvl="0">
      <w:start w:val="1"/>
      <w:numFmt w:val="none"/>
      <w:suff w:val="nothing"/>
      <w:lvlText w:val=""/>
      <w:lvlJc w:val="left"/>
      <w:pPr>
        <w:ind w:left="0" w:right="0" w:firstLine="0"/>
      </w:pPr>
    </w:lvl>
  </w:abstractNum>
  <w:abstractNum w:abstractNumId="7" w15:restartNumberingAfterBreak="0">
    <w:nsid w:val="1A403755"/>
    <w:multiLevelType w:val="singleLevel"/>
    <w:tmpl w:val="E1B0E066"/>
    <w:lvl w:ilvl="0">
      <w:start w:val="1"/>
      <w:numFmt w:val="none"/>
      <w:suff w:val="nothing"/>
      <w:lvlText w:val=""/>
      <w:lvlJc w:val="left"/>
      <w:pPr>
        <w:ind w:left="0" w:right="0" w:firstLine="0"/>
      </w:pPr>
    </w:lvl>
  </w:abstractNum>
  <w:abstractNum w:abstractNumId="8" w15:restartNumberingAfterBreak="0">
    <w:nsid w:val="1BB400CD"/>
    <w:multiLevelType w:val="singleLevel"/>
    <w:tmpl w:val="BF30332C"/>
    <w:lvl w:ilvl="0">
      <w:start w:val="1"/>
      <w:numFmt w:val="none"/>
      <w:suff w:val="nothing"/>
      <w:lvlText w:val=""/>
      <w:lvlJc w:val="left"/>
      <w:pPr>
        <w:ind w:left="0" w:right="0" w:firstLine="0"/>
      </w:pPr>
    </w:lvl>
  </w:abstractNum>
  <w:abstractNum w:abstractNumId="9"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DE795E"/>
    <w:multiLevelType w:val="singleLevel"/>
    <w:tmpl w:val="A490D4BA"/>
    <w:lvl w:ilvl="0">
      <w:start w:val="1"/>
      <w:numFmt w:val="none"/>
      <w:suff w:val="nothing"/>
      <w:lvlText w:val=""/>
      <w:lvlJc w:val="left"/>
      <w:pPr>
        <w:ind w:left="540" w:right="900" w:firstLine="0"/>
      </w:pPr>
    </w:lvl>
  </w:abstractNum>
  <w:abstractNum w:abstractNumId="11" w15:restartNumberingAfterBreak="0">
    <w:nsid w:val="287B2D85"/>
    <w:multiLevelType w:val="singleLevel"/>
    <w:tmpl w:val="FFF4C208"/>
    <w:lvl w:ilvl="0">
      <w:start w:val="1"/>
      <w:numFmt w:val="none"/>
      <w:suff w:val="nothing"/>
      <w:lvlText w:val=""/>
      <w:lvlJc w:val="left"/>
      <w:pPr>
        <w:ind w:left="0" w:right="0" w:firstLine="0"/>
      </w:pPr>
    </w:lvl>
  </w:abstractNum>
  <w:abstractNum w:abstractNumId="12" w15:restartNumberingAfterBreak="0">
    <w:nsid w:val="2B7E3C27"/>
    <w:multiLevelType w:val="singleLevel"/>
    <w:tmpl w:val="D6389F78"/>
    <w:lvl w:ilvl="0">
      <w:numFmt w:val="bullet"/>
      <w:lvlText w:val="•"/>
      <w:lvlJc w:val="left"/>
      <w:pPr>
        <w:ind w:left="500" w:right="360" w:hanging="260"/>
      </w:pPr>
    </w:lvl>
  </w:abstractNum>
  <w:abstractNum w:abstractNumId="13" w15:restartNumberingAfterBreak="0">
    <w:nsid w:val="2EFB1318"/>
    <w:multiLevelType w:val="singleLevel"/>
    <w:tmpl w:val="7B8C3038"/>
    <w:lvl w:ilvl="0">
      <w:start w:val="1"/>
      <w:numFmt w:val="none"/>
      <w:suff w:val="nothing"/>
      <w:lvlText w:val=""/>
      <w:lvlJc w:val="left"/>
      <w:pPr>
        <w:ind w:left="0" w:right="0" w:firstLine="0"/>
      </w:pPr>
    </w:lvl>
  </w:abstractNum>
  <w:abstractNum w:abstractNumId="14" w15:restartNumberingAfterBreak="0">
    <w:nsid w:val="2FB20EEE"/>
    <w:multiLevelType w:val="singleLevel"/>
    <w:tmpl w:val="CAE2E27E"/>
    <w:lvl w:ilvl="0">
      <w:start w:val="1"/>
      <w:numFmt w:val="none"/>
      <w:suff w:val="nothing"/>
      <w:lvlText w:val=""/>
      <w:lvlJc w:val="left"/>
      <w:pPr>
        <w:ind w:left="0" w:right="0" w:firstLine="0"/>
      </w:pPr>
    </w:lvl>
  </w:abstractNum>
  <w:abstractNum w:abstractNumId="15" w15:restartNumberingAfterBreak="0">
    <w:nsid w:val="31F1305D"/>
    <w:multiLevelType w:val="singleLevel"/>
    <w:tmpl w:val="563A3FA4"/>
    <w:lvl w:ilvl="0">
      <w:start w:val="1"/>
      <w:numFmt w:val="none"/>
      <w:suff w:val="nothing"/>
      <w:lvlText w:val=""/>
      <w:lvlJc w:val="left"/>
      <w:pPr>
        <w:ind w:left="0" w:right="0" w:firstLine="0"/>
      </w:pPr>
    </w:lvl>
  </w:abstractNum>
  <w:abstractNum w:abstractNumId="16" w15:restartNumberingAfterBreak="0">
    <w:nsid w:val="325D4934"/>
    <w:multiLevelType w:val="singleLevel"/>
    <w:tmpl w:val="15BC26D4"/>
    <w:lvl w:ilvl="0">
      <w:start w:val="1"/>
      <w:numFmt w:val="none"/>
      <w:suff w:val="nothing"/>
      <w:lvlText w:val=""/>
      <w:lvlJc w:val="left"/>
      <w:pPr>
        <w:ind w:left="0" w:right="0" w:firstLine="0"/>
      </w:pPr>
    </w:lvl>
  </w:abstractNum>
  <w:abstractNum w:abstractNumId="17" w15:restartNumberingAfterBreak="0">
    <w:nsid w:val="33A153C6"/>
    <w:multiLevelType w:val="singleLevel"/>
    <w:tmpl w:val="2C54F5C4"/>
    <w:lvl w:ilvl="0">
      <w:start w:val="1"/>
      <w:numFmt w:val="none"/>
      <w:suff w:val="nothing"/>
      <w:lvlText w:val=""/>
      <w:lvlJc w:val="left"/>
      <w:pPr>
        <w:ind w:left="0" w:right="0" w:firstLine="0"/>
      </w:pPr>
    </w:lvl>
  </w:abstractNum>
  <w:abstractNum w:abstractNumId="18" w15:restartNumberingAfterBreak="0">
    <w:nsid w:val="35EE2E9A"/>
    <w:multiLevelType w:val="singleLevel"/>
    <w:tmpl w:val="137497D0"/>
    <w:lvl w:ilvl="0">
      <w:start w:val="1"/>
      <w:numFmt w:val="none"/>
      <w:suff w:val="nothing"/>
      <w:lvlText w:val=""/>
      <w:lvlJc w:val="left"/>
      <w:pPr>
        <w:ind w:left="0" w:right="0" w:firstLine="0"/>
      </w:pPr>
    </w:lvl>
  </w:abstractNum>
  <w:abstractNum w:abstractNumId="19" w15:restartNumberingAfterBreak="0">
    <w:nsid w:val="384C6A4C"/>
    <w:multiLevelType w:val="singleLevel"/>
    <w:tmpl w:val="44584278"/>
    <w:lvl w:ilvl="0">
      <w:start w:val="1"/>
      <w:numFmt w:val="none"/>
      <w:suff w:val="nothing"/>
      <w:lvlText w:val=""/>
      <w:lvlJc w:val="left"/>
      <w:pPr>
        <w:ind w:left="0" w:right="0" w:firstLine="0"/>
      </w:pPr>
    </w:lvl>
  </w:abstractNum>
  <w:abstractNum w:abstractNumId="20" w15:restartNumberingAfterBreak="0">
    <w:nsid w:val="384F7521"/>
    <w:multiLevelType w:val="singleLevel"/>
    <w:tmpl w:val="78861ACE"/>
    <w:lvl w:ilvl="0">
      <w:start w:val="1"/>
      <w:numFmt w:val="none"/>
      <w:suff w:val="nothing"/>
      <w:lvlText w:val=""/>
      <w:lvlJc w:val="left"/>
      <w:pPr>
        <w:ind w:left="0" w:right="0" w:firstLine="0"/>
      </w:pPr>
    </w:lvl>
  </w:abstractNum>
  <w:abstractNum w:abstractNumId="21" w15:restartNumberingAfterBreak="0">
    <w:nsid w:val="3C8F055A"/>
    <w:multiLevelType w:val="singleLevel"/>
    <w:tmpl w:val="E5523ABA"/>
    <w:lvl w:ilvl="0">
      <w:start w:val="1"/>
      <w:numFmt w:val="none"/>
      <w:suff w:val="nothing"/>
      <w:lvlText w:val=""/>
      <w:lvlJc w:val="left"/>
      <w:pPr>
        <w:ind w:left="0" w:right="0" w:firstLine="0"/>
      </w:pPr>
    </w:lvl>
  </w:abstractNum>
  <w:abstractNum w:abstractNumId="22" w15:restartNumberingAfterBreak="0">
    <w:nsid w:val="40ED743B"/>
    <w:multiLevelType w:val="singleLevel"/>
    <w:tmpl w:val="AE0EE604"/>
    <w:lvl w:ilvl="0">
      <w:start w:val="1"/>
      <w:numFmt w:val="none"/>
      <w:suff w:val="nothing"/>
      <w:lvlText w:val=""/>
      <w:lvlJc w:val="left"/>
      <w:pPr>
        <w:ind w:left="0" w:right="0" w:firstLine="0"/>
      </w:pPr>
    </w:lvl>
  </w:abstractNum>
  <w:abstractNum w:abstractNumId="23" w15:restartNumberingAfterBreak="0">
    <w:nsid w:val="41F643BB"/>
    <w:multiLevelType w:val="singleLevel"/>
    <w:tmpl w:val="5FC0D124"/>
    <w:lvl w:ilvl="0">
      <w:start w:val="1"/>
      <w:numFmt w:val="none"/>
      <w:suff w:val="nothing"/>
      <w:lvlText w:val=""/>
      <w:lvlJc w:val="left"/>
      <w:pPr>
        <w:ind w:left="0" w:right="0" w:firstLine="0"/>
      </w:pPr>
    </w:lvl>
  </w:abstractNum>
  <w:abstractNum w:abstractNumId="24" w15:restartNumberingAfterBreak="0">
    <w:nsid w:val="448D0C15"/>
    <w:multiLevelType w:val="singleLevel"/>
    <w:tmpl w:val="6A6AF2B8"/>
    <w:lvl w:ilvl="0">
      <w:start w:val="1"/>
      <w:numFmt w:val="none"/>
      <w:suff w:val="nothing"/>
      <w:lvlText w:val=""/>
      <w:lvlJc w:val="left"/>
      <w:pPr>
        <w:ind w:left="0" w:right="0" w:firstLine="0"/>
      </w:pPr>
    </w:lvl>
  </w:abstractNum>
  <w:abstractNum w:abstractNumId="25" w15:restartNumberingAfterBreak="0">
    <w:nsid w:val="46207BA1"/>
    <w:multiLevelType w:val="singleLevel"/>
    <w:tmpl w:val="3C38900C"/>
    <w:lvl w:ilvl="0">
      <w:numFmt w:val="bullet"/>
      <w:pStyle w:val="BulletBullets"/>
      <w:lvlText w:val="•"/>
      <w:lvlJc w:val="left"/>
      <w:pPr>
        <w:ind w:left="500" w:right="360" w:hanging="260"/>
      </w:pPr>
    </w:lvl>
  </w:abstractNum>
  <w:abstractNum w:abstractNumId="26" w15:restartNumberingAfterBreak="0">
    <w:nsid w:val="47DB5FC3"/>
    <w:multiLevelType w:val="singleLevel"/>
    <w:tmpl w:val="1ADE0BAC"/>
    <w:lvl w:ilvl="0">
      <w:start w:val="1"/>
      <w:numFmt w:val="none"/>
      <w:suff w:val="nothing"/>
      <w:lvlText w:val=""/>
      <w:lvlJc w:val="left"/>
      <w:pPr>
        <w:ind w:left="0" w:right="0" w:firstLine="0"/>
      </w:pPr>
    </w:lvl>
  </w:abstractNum>
  <w:abstractNum w:abstractNumId="27" w15:restartNumberingAfterBreak="0">
    <w:nsid w:val="48147A48"/>
    <w:multiLevelType w:val="singleLevel"/>
    <w:tmpl w:val="F9889E24"/>
    <w:lvl w:ilvl="0">
      <w:start w:val="1"/>
      <w:numFmt w:val="none"/>
      <w:suff w:val="nothing"/>
      <w:lvlText w:val=""/>
      <w:lvlJc w:val="left"/>
      <w:pPr>
        <w:ind w:left="0" w:right="0" w:firstLine="0"/>
      </w:pPr>
    </w:lvl>
  </w:abstractNum>
  <w:abstractNum w:abstractNumId="28" w15:restartNumberingAfterBreak="0">
    <w:nsid w:val="4B0A1064"/>
    <w:multiLevelType w:val="singleLevel"/>
    <w:tmpl w:val="1C5C5F84"/>
    <w:lvl w:ilvl="0">
      <w:start w:val="1"/>
      <w:numFmt w:val="none"/>
      <w:suff w:val="nothing"/>
      <w:lvlText w:val=""/>
      <w:lvlJc w:val="left"/>
      <w:pPr>
        <w:ind w:left="0" w:right="0" w:firstLine="0"/>
      </w:pPr>
    </w:lvl>
  </w:abstractNum>
  <w:abstractNum w:abstractNumId="29" w15:restartNumberingAfterBreak="0">
    <w:nsid w:val="4E097250"/>
    <w:multiLevelType w:val="singleLevel"/>
    <w:tmpl w:val="916A04A6"/>
    <w:lvl w:ilvl="0">
      <w:start w:val="1"/>
      <w:numFmt w:val="none"/>
      <w:suff w:val="nothing"/>
      <w:lvlText w:val=""/>
      <w:lvlJc w:val="left"/>
      <w:pPr>
        <w:ind w:left="0" w:right="0" w:firstLine="0"/>
      </w:pPr>
    </w:lvl>
  </w:abstractNum>
  <w:abstractNum w:abstractNumId="30" w15:restartNumberingAfterBreak="0">
    <w:nsid w:val="4EE3218F"/>
    <w:multiLevelType w:val="singleLevel"/>
    <w:tmpl w:val="469AED8A"/>
    <w:lvl w:ilvl="0">
      <w:start w:val="1"/>
      <w:numFmt w:val="none"/>
      <w:suff w:val="nothing"/>
      <w:lvlText w:val=""/>
      <w:lvlJc w:val="left"/>
      <w:pPr>
        <w:ind w:left="540" w:right="900" w:firstLine="0"/>
      </w:pPr>
    </w:lvl>
  </w:abstractNum>
  <w:abstractNum w:abstractNumId="31" w15:restartNumberingAfterBreak="0">
    <w:nsid w:val="4F8D12D6"/>
    <w:multiLevelType w:val="singleLevel"/>
    <w:tmpl w:val="8B8AA4A4"/>
    <w:lvl w:ilvl="0">
      <w:start w:val="1"/>
      <w:numFmt w:val="none"/>
      <w:suff w:val="nothing"/>
      <w:lvlText w:val=""/>
      <w:lvlJc w:val="left"/>
      <w:pPr>
        <w:ind w:left="0" w:right="0" w:firstLine="0"/>
      </w:pPr>
    </w:lvl>
  </w:abstractNum>
  <w:abstractNum w:abstractNumId="32" w15:restartNumberingAfterBreak="0">
    <w:nsid w:val="56CD3328"/>
    <w:multiLevelType w:val="singleLevel"/>
    <w:tmpl w:val="9E2A4380"/>
    <w:lvl w:ilvl="0">
      <w:start w:val="1"/>
      <w:numFmt w:val="none"/>
      <w:suff w:val="nothing"/>
      <w:lvlText w:val=""/>
      <w:lvlJc w:val="left"/>
      <w:pPr>
        <w:ind w:left="0" w:right="0" w:firstLine="0"/>
      </w:pPr>
    </w:lvl>
  </w:abstractNum>
  <w:abstractNum w:abstractNumId="33" w15:restartNumberingAfterBreak="0">
    <w:nsid w:val="57872B33"/>
    <w:multiLevelType w:val="singleLevel"/>
    <w:tmpl w:val="F444797C"/>
    <w:lvl w:ilvl="0">
      <w:start w:val="1"/>
      <w:numFmt w:val="none"/>
      <w:suff w:val="nothing"/>
      <w:lvlText w:val=""/>
      <w:lvlJc w:val="left"/>
      <w:pPr>
        <w:ind w:left="0" w:right="0" w:firstLine="0"/>
      </w:pPr>
    </w:lvl>
  </w:abstractNum>
  <w:abstractNum w:abstractNumId="34" w15:restartNumberingAfterBreak="0">
    <w:nsid w:val="591D6AD4"/>
    <w:multiLevelType w:val="singleLevel"/>
    <w:tmpl w:val="19F643DE"/>
    <w:lvl w:ilvl="0">
      <w:start w:val="1"/>
      <w:numFmt w:val="none"/>
      <w:suff w:val="nothing"/>
      <w:lvlText w:val=""/>
      <w:lvlJc w:val="left"/>
      <w:pPr>
        <w:ind w:left="0" w:right="0" w:firstLine="0"/>
      </w:pPr>
    </w:lvl>
  </w:abstractNum>
  <w:abstractNum w:abstractNumId="35" w15:restartNumberingAfterBreak="0">
    <w:nsid w:val="5ACE6CBA"/>
    <w:multiLevelType w:val="singleLevel"/>
    <w:tmpl w:val="E39E9FD2"/>
    <w:lvl w:ilvl="0">
      <w:start w:val="1"/>
      <w:numFmt w:val="none"/>
      <w:suff w:val="nothing"/>
      <w:lvlText w:val=""/>
      <w:lvlJc w:val="left"/>
      <w:pPr>
        <w:ind w:left="0" w:right="0" w:firstLine="0"/>
      </w:pPr>
    </w:lvl>
  </w:abstractNum>
  <w:abstractNum w:abstractNumId="36" w15:restartNumberingAfterBreak="0">
    <w:nsid w:val="5B9063C0"/>
    <w:multiLevelType w:val="singleLevel"/>
    <w:tmpl w:val="FC640BDA"/>
    <w:lvl w:ilvl="0">
      <w:start w:val="1"/>
      <w:numFmt w:val="none"/>
      <w:suff w:val="nothing"/>
      <w:lvlText w:val=""/>
      <w:lvlJc w:val="left"/>
      <w:pPr>
        <w:ind w:left="0" w:right="0" w:firstLine="0"/>
      </w:pPr>
    </w:lvl>
  </w:abstractNum>
  <w:abstractNum w:abstractNumId="37" w15:restartNumberingAfterBreak="0">
    <w:nsid w:val="627C01E2"/>
    <w:multiLevelType w:val="multilevel"/>
    <w:tmpl w:val="B000A01E"/>
    <w:lvl w:ilvl="0">
      <w:start w:val="1"/>
      <w:numFmt w:val="none"/>
      <w:pStyle w:val="Body-Body"/>
      <w:suff w:val="nothing"/>
      <w:lvlText w:val=""/>
      <w:lvlJc w:val="left"/>
      <w:pPr>
        <w:ind w:left="0" w:right="0" w:firstLine="0"/>
      </w:pPr>
    </w:lvl>
    <w:lvl w:ilvl="1">
      <w:start w:val="1"/>
      <w:numFmt w:val="upperLetter"/>
      <w:pStyle w:val="NumberTextA"/>
      <w:lvlText w:val="%2."/>
      <w:lvlJc w:val="left"/>
      <w:pPr>
        <w:tabs>
          <w:tab w:val="num" w:pos="540"/>
        </w:tabs>
        <w:ind w:left="540" w:right="0" w:hanging="360"/>
      </w:pPr>
    </w:lvl>
    <w:lvl w:ilvl="2">
      <w:start w:val="1"/>
      <w:numFmt w:val="none"/>
      <w:pStyle w:val="Body-FraudAlertbodytext"/>
      <w:suff w:val="nothing"/>
      <w:lvlText w:val=""/>
      <w:lvlJc w:val="left"/>
      <w:pPr>
        <w:ind w:left="0" w:right="0" w:firstLine="0"/>
      </w:pPr>
    </w:lvl>
    <w:lvl w:ilvl="3">
      <w:start w:val="1"/>
      <w:numFmt w:val="decimal"/>
      <w:pStyle w:val="Numbers-Numbertextindent1"/>
      <w:lvlText w:val="%4."/>
      <w:lvlJc w:val="left"/>
      <w:pPr>
        <w:tabs>
          <w:tab w:val="num" w:pos="1080"/>
        </w:tabs>
        <w:ind w:left="1080" w:right="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FC21EA"/>
    <w:multiLevelType w:val="singleLevel"/>
    <w:tmpl w:val="6AA01892"/>
    <w:lvl w:ilvl="0">
      <w:start w:val="1"/>
      <w:numFmt w:val="none"/>
      <w:suff w:val="nothing"/>
      <w:lvlText w:val=""/>
      <w:lvlJc w:val="left"/>
      <w:pPr>
        <w:ind w:left="0" w:right="0" w:firstLine="0"/>
      </w:pPr>
    </w:lvl>
  </w:abstractNum>
  <w:abstractNum w:abstractNumId="39" w15:restartNumberingAfterBreak="0">
    <w:nsid w:val="63A50A0D"/>
    <w:multiLevelType w:val="singleLevel"/>
    <w:tmpl w:val="AE7EC6A4"/>
    <w:lvl w:ilvl="0">
      <w:start w:val="1"/>
      <w:numFmt w:val="none"/>
      <w:suff w:val="nothing"/>
      <w:lvlText w:val=""/>
      <w:lvlJc w:val="left"/>
      <w:pPr>
        <w:ind w:left="0" w:right="0" w:firstLine="0"/>
      </w:pPr>
    </w:lvl>
  </w:abstractNum>
  <w:abstractNum w:abstractNumId="40" w15:restartNumberingAfterBreak="0">
    <w:nsid w:val="65290FE0"/>
    <w:multiLevelType w:val="singleLevel"/>
    <w:tmpl w:val="78BE8104"/>
    <w:lvl w:ilvl="0">
      <w:start w:val="1"/>
      <w:numFmt w:val="none"/>
      <w:suff w:val="nothing"/>
      <w:lvlText w:val=""/>
      <w:lvlJc w:val="left"/>
      <w:pPr>
        <w:ind w:left="0" w:right="0" w:firstLine="0"/>
      </w:pPr>
    </w:lvl>
  </w:abstractNum>
  <w:abstractNum w:abstractNumId="41" w15:restartNumberingAfterBreak="0">
    <w:nsid w:val="680139EF"/>
    <w:multiLevelType w:val="singleLevel"/>
    <w:tmpl w:val="ACC4670A"/>
    <w:lvl w:ilvl="0">
      <w:start w:val="1"/>
      <w:numFmt w:val="none"/>
      <w:suff w:val="nothing"/>
      <w:lvlText w:val=""/>
      <w:lvlJc w:val="left"/>
      <w:pPr>
        <w:ind w:left="540" w:right="900" w:firstLine="0"/>
      </w:pPr>
    </w:lvl>
  </w:abstractNum>
  <w:abstractNum w:abstractNumId="42" w15:restartNumberingAfterBreak="0">
    <w:nsid w:val="68764B4B"/>
    <w:multiLevelType w:val="singleLevel"/>
    <w:tmpl w:val="8B94110A"/>
    <w:lvl w:ilvl="0">
      <w:start w:val="1"/>
      <w:numFmt w:val="none"/>
      <w:suff w:val="nothing"/>
      <w:lvlText w:val=""/>
      <w:lvlJc w:val="left"/>
      <w:pPr>
        <w:ind w:left="0" w:right="0" w:firstLine="0"/>
      </w:pPr>
    </w:lvl>
  </w:abstractNum>
  <w:abstractNum w:abstractNumId="43" w15:restartNumberingAfterBreak="0">
    <w:nsid w:val="6C973043"/>
    <w:multiLevelType w:val="singleLevel"/>
    <w:tmpl w:val="8BC0E41A"/>
    <w:lvl w:ilvl="0">
      <w:start w:val="1"/>
      <w:numFmt w:val="none"/>
      <w:suff w:val="nothing"/>
      <w:lvlText w:val=""/>
      <w:lvlJc w:val="left"/>
      <w:pPr>
        <w:ind w:left="0" w:right="0" w:firstLine="0"/>
      </w:pPr>
    </w:lvl>
  </w:abstractNum>
  <w:abstractNum w:abstractNumId="44" w15:restartNumberingAfterBreak="0">
    <w:nsid w:val="6F764EBB"/>
    <w:multiLevelType w:val="singleLevel"/>
    <w:tmpl w:val="2BAEF836"/>
    <w:lvl w:ilvl="0">
      <w:start w:val="1"/>
      <w:numFmt w:val="none"/>
      <w:suff w:val="nothing"/>
      <w:lvlText w:val=""/>
      <w:lvlJc w:val="left"/>
      <w:pPr>
        <w:ind w:left="0" w:right="0" w:firstLine="0"/>
      </w:pPr>
    </w:lvl>
  </w:abstractNum>
  <w:abstractNum w:abstractNumId="45" w15:restartNumberingAfterBreak="0">
    <w:nsid w:val="70914638"/>
    <w:multiLevelType w:val="singleLevel"/>
    <w:tmpl w:val="14A8C42E"/>
    <w:lvl w:ilvl="0">
      <w:start w:val="1"/>
      <w:numFmt w:val="none"/>
      <w:suff w:val="nothing"/>
      <w:lvlText w:val=""/>
      <w:lvlJc w:val="left"/>
      <w:pPr>
        <w:ind w:left="0" w:right="0" w:firstLine="0"/>
      </w:pPr>
    </w:lvl>
  </w:abstractNum>
  <w:abstractNum w:abstractNumId="46" w15:restartNumberingAfterBreak="0">
    <w:nsid w:val="745700A9"/>
    <w:multiLevelType w:val="singleLevel"/>
    <w:tmpl w:val="F6608C2E"/>
    <w:lvl w:ilvl="0">
      <w:start w:val="1"/>
      <w:numFmt w:val="none"/>
      <w:suff w:val="nothing"/>
      <w:lvlText w:val=""/>
      <w:lvlJc w:val="left"/>
      <w:pPr>
        <w:ind w:left="0" w:right="0" w:firstLine="0"/>
      </w:pPr>
    </w:lvl>
  </w:abstractNum>
  <w:abstractNum w:abstractNumId="47" w15:restartNumberingAfterBreak="0">
    <w:nsid w:val="786D4235"/>
    <w:multiLevelType w:val="singleLevel"/>
    <w:tmpl w:val="349CCB16"/>
    <w:lvl w:ilvl="0">
      <w:start w:val="1"/>
      <w:numFmt w:val="none"/>
      <w:suff w:val="nothing"/>
      <w:lvlText w:val=""/>
      <w:lvlJc w:val="left"/>
      <w:pPr>
        <w:ind w:left="0" w:right="0" w:firstLine="0"/>
      </w:pPr>
    </w:lvl>
  </w:abstractNum>
  <w:abstractNum w:abstractNumId="48" w15:restartNumberingAfterBreak="0">
    <w:nsid w:val="793A09D4"/>
    <w:multiLevelType w:val="singleLevel"/>
    <w:tmpl w:val="8F9E17A6"/>
    <w:lvl w:ilvl="0">
      <w:start w:val="1"/>
      <w:numFmt w:val="none"/>
      <w:suff w:val="nothing"/>
      <w:lvlText w:val=""/>
      <w:lvlJc w:val="left"/>
      <w:pPr>
        <w:ind w:left="0" w:right="0" w:firstLine="0"/>
      </w:pPr>
    </w:lvl>
  </w:abstractNum>
  <w:abstractNum w:abstractNumId="49" w15:restartNumberingAfterBreak="0">
    <w:nsid w:val="79D401C6"/>
    <w:multiLevelType w:val="singleLevel"/>
    <w:tmpl w:val="64940A8A"/>
    <w:lvl w:ilvl="0">
      <w:start w:val="1"/>
      <w:numFmt w:val="none"/>
      <w:suff w:val="nothing"/>
      <w:lvlText w:val=""/>
      <w:lvlJc w:val="left"/>
      <w:pPr>
        <w:ind w:left="0" w:right="0" w:firstLine="0"/>
      </w:pPr>
    </w:lvl>
  </w:abstractNum>
  <w:abstractNum w:abstractNumId="50" w15:restartNumberingAfterBreak="0">
    <w:nsid w:val="7B7B71DA"/>
    <w:multiLevelType w:val="singleLevel"/>
    <w:tmpl w:val="11FAFBCC"/>
    <w:lvl w:ilvl="0">
      <w:start w:val="1"/>
      <w:numFmt w:val="none"/>
      <w:suff w:val="nothing"/>
      <w:lvlText w:val=""/>
      <w:lvlJc w:val="left"/>
      <w:pPr>
        <w:ind w:left="0" w:right="0" w:firstLine="0"/>
      </w:pPr>
    </w:lvl>
  </w:abstractNum>
  <w:abstractNum w:abstractNumId="51" w15:restartNumberingAfterBreak="0">
    <w:nsid w:val="7BC03F6E"/>
    <w:multiLevelType w:val="singleLevel"/>
    <w:tmpl w:val="2D80EE3A"/>
    <w:lvl w:ilvl="0">
      <w:start w:val="1"/>
      <w:numFmt w:val="none"/>
      <w:suff w:val="nothing"/>
      <w:lvlText w:val=""/>
      <w:lvlJc w:val="left"/>
      <w:pPr>
        <w:ind w:left="0" w:right="0" w:firstLine="0"/>
      </w:pPr>
    </w:lvl>
  </w:abstractNum>
  <w:abstractNum w:abstractNumId="52" w15:restartNumberingAfterBreak="0">
    <w:nsid w:val="7C9660C4"/>
    <w:multiLevelType w:val="singleLevel"/>
    <w:tmpl w:val="28CEF432"/>
    <w:lvl w:ilvl="0">
      <w:start w:val="1"/>
      <w:numFmt w:val="none"/>
      <w:suff w:val="nothing"/>
      <w:lvlText w:val=""/>
      <w:lvlJc w:val="left"/>
      <w:pPr>
        <w:ind w:left="0" w:right="0" w:firstLine="0"/>
      </w:pPr>
    </w:lvl>
  </w:abstractNum>
  <w:abstractNum w:abstractNumId="53" w15:restartNumberingAfterBreak="0">
    <w:nsid w:val="7CD01D14"/>
    <w:multiLevelType w:val="singleLevel"/>
    <w:tmpl w:val="9BA6DC74"/>
    <w:lvl w:ilvl="0">
      <w:start w:val="1"/>
      <w:numFmt w:val="none"/>
      <w:suff w:val="nothing"/>
      <w:lvlText w:val=""/>
      <w:lvlJc w:val="left"/>
      <w:pPr>
        <w:ind w:left="0" w:right="0" w:firstLine="0"/>
      </w:pPr>
    </w:lvl>
  </w:abstractNum>
  <w:abstractNum w:abstractNumId="54" w15:restartNumberingAfterBreak="0">
    <w:nsid w:val="7D5D3820"/>
    <w:multiLevelType w:val="singleLevel"/>
    <w:tmpl w:val="A056B422"/>
    <w:lvl w:ilvl="0">
      <w:start w:val="1"/>
      <w:numFmt w:val="none"/>
      <w:suff w:val="nothing"/>
      <w:lvlText w:val=""/>
      <w:lvlJc w:val="left"/>
      <w:pPr>
        <w:ind w:left="0" w:right="0" w:firstLine="0"/>
      </w:pPr>
    </w:lvl>
  </w:abstractNum>
  <w:abstractNum w:abstractNumId="55" w15:restartNumberingAfterBreak="0">
    <w:nsid w:val="7F2503AF"/>
    <w:multiLevelType w:val="singleLevel"/>
    <w:tmpl w:val="E634EED2"/>
    <w:lvl w:ilvl="0">
      <w:start w:val="1"/>
      <w:numFmt w:val="none"/>
      <w:suff w:val="nothing"/>
      <w:lvlText w:val=""/>
      <w:lvlJc w:val="left"/>
      <w:pPr>
        <w:ind w:left="0" w:right="0" w:firstLine="0"/>
      </w:pPr>
    </w:lvl>
  </w:abstractNum>
  <w:num w:numId="1" w16cid:durableId="1992514274">
    <w:abstractNumId w:val="9"/>
  </w:num>
  <w:num w:numId="2" w16cid:durableId="1925841651">
    <w:abstractNumId w:val="22"/>
  </w:num>
  <w:num w:numId="3" w16cid:durableId="1991132598">
    <w:abstractNumId w:val="24"/>
  </w:num>
  <w:num w:numId="4" w16cid:durableId="707216004">
    <w:abstractNumId w:val="33"/>
  </w:num>
  <w:num w:numId="5" w16cid:durableId="742917454">
    <w:abstractNumId w:val="48"/>
  </w:num>
  <w:num w:numId="6" w16cid:durableId="2022462101">
    <w:abstractNumId w:val="51"/>
  </w:num>
  <w:num w:numId="7" w16cid:durableId="1266962820">
    <w:abstractNumId w:val="47"/>
  </w:num>
  <w:num w:numId="8" w16cid:durableId="371854966">
    <w:abstractNumId w:val="29"/>
  </w:num>
  <w:num w:numId="9" w16cid:durableId="1778987557">
    <w:abstractNumId w:val="15"/>
  </w:num>
  <w:num w:numId="10" w16cid:durableId="1406761690">
    <w:abstractNumId w:val="7"/>
  </w:num>
  <w:num w:numId="11" w16cid:durableId="648940545">
    <w:abstractNumId w:val="0"/>
  </w:num>
  <w:num w:numId="12" w16cid:durableId="2018771949">
    <w:abstractNumId w:val="14"/>
  </w:num>
  <w:num w:numId="13" w16cid:durableId="1452819308">
    <w:abstractNumId w:val="4"/>
  </w:num>
  <w:num w:numId="14" w16cid:durableId="316348540">
    <w:abstractNumId w:val="28"/>
  </w:num>
  <w:num w:numId="15" w16cid:durableId="711728821">
    <w:abstractNumId w:val="39"/>
  </w:num>
  <w:num w:numId="16" w16cid:durableId="1796097260">
    <w:abstractNumId w:val="34"/>
  </w:num>
  <w:num w:numId="17" w16cid:durableId="1955671197">
    <w:abstractNumId w:val="20"/>
  </w:num>
  <w:num w:numId="18" w16cid:durableId="1922176743">
    <w:abstractNumId w:val="42"/>
  </w:num>
  <w:num w:numId="19" w16cid:durableId="1227883095">
    <w:abstractNumId w:val="1"/>
  </w:num>
  <w:num w:numId="20" w16cid:durableId="1809545184">
    <w:abstractNumId w:val="21"/>
  </w:num>
  <w:num w:numId="21" w16cid:durableId="565989532">
    <w:abstractNumId w:val="12"/>
  </w:num>
  <w:num w:numId="22" w16cid:durableId="280655295">
    <w:abstractNumId w:val="17"/>
  </w:num>
  <w:num w:numId="23" w16cid:durableId="1234975928">
    <w:abstractNumId w:val="31"/>
  </w:num>
  <w:num w:numId="24" w16cid:durableId="2112357707">
    <w:abstractNumId w:val="16"/>
  </w:num>
  <w:num w:numId="25" w16cid:durableId="677389128">
    <w:abstractNumId w:val="50"/>
  </w:num>
  <w:num w:numId="26" w16cid:durableId="867378695">
    <w:abstractNumId w:val="2"/>
  </w:num>
  <w:num w:numId="27" w16cid:durableId="1166045576">
    <w:abstractNumId w:val="44"/>
  </w:num>
  <w:num w:numId="28" w16cid:durableId="1154688275">
    <w:abstractNumId w:val="18"/>
  </w:num>
  <w:num w:numId="29" w16cid:durableId="1138767226">
    <w:abstractNumId w:val="13"/>
  </w:num>
  <w:num w:numId="30" w16cid:durableId="1257179524">
    <w:abstractNumId w:val="35"/>
  </w:num>
  <w:num w:numId="31" w16cid:durableId="1799370736">
    <w:abstractNumId w:val="23"/>
  </w:num>
  <w:num w:numId="32" w16cid:durableId="1349600744">
    <w:abstractNumId w:val="36"/>
  </w:num>
  <w:num w:numId="33" w16cid:durableId="1168250775">
    <w:abstractNumId w:val="43"/>
  </w:num>
  <w:num w:numId="34" w16cid:durableId="271863181">
    <w:abstractNumId w:val="19"/>
  </w:num>
  <w:num w:numId="35" w16cid:durableId="1428187912">
    <w:abstractNumId w:val="45"/>
  </w:num>
  <w:num w:numId="36" w16cid:durableId="1926919020">
    <w:abstractNumId w:val="8"/>
  </w:num>
  <w:num w:numId="37" w16cid:durableId="1824657695">
    <w:abstractNumId w:val="53"/>
  </w:num>
  <w:num w:numId="38" w16cid:durableId="1254435562">
    <w:abstractNumId w:val="40"/>
  </w:num>
  <w:num w:numId="39" w16cid:durableId="264266124">
    <w:abstractNumId w:val="30"/>
  </w:num>
  <w:num w:numId="40" w16cid:durableId="1494877718">
    <w:abstractNumId w:val="10"/>
  </w:num>
  <w:num w:numId="41" w16cid:durableId="1741094921">
    <w:abstractNumId w:val="41"/>
  </w:num>
  <w:num w:numId="42" w16cid:durableId="331371520">
    <w:abstractNumId w:val="27"/>
  </w:num>
  <w:num w:numId="43" w16cid:durableId="2089299967">
    <w:abstractNumId w:val="52"/>
  </w:num>
  <w:num w:numId="44" w16cid:durableId="322902782">
    <w:abstractNumId w:val="46"/>
  </w:num>
  <w:num w:numId="45" w16cid:durableId="376702830">
    <w:abstractNumId w:val="11"/>
  </w:num>
  <w:num w:numId="46" w16cid:durableId="1410612507">
    <w:abstractNumId w:val="49"/>
  </w:num>
  <w:num w:numId="47" w16cid:durableId="1901859717">
    <w:abstractNumId w:val="32"/>
  </w:num>
  <w:num w:numId="48" w16cid:durableId="1627932453">
    <w:abstractNumId w:val="38"/>
  </w:num>
  <w:num w:numId="49" w16cid:durableId="43259893">
    <w:abstractNumId w:val="6"/>
  </w:num>
  <w:num w:numId="50" w16cid:durableId="1598948797">
    <w:abstractNumId w:val="54"/>
  </w:num>
  <w:num w:numId="51" w16cid:durableId="1544365209">
    <w:abstractNumId w:val="5"/>
  </w:num>
  <w:num w:numId="52" w16cid:durableId="2143689292">
    <w:abstractNumId w:val="55"/>
  </w:num>
  <w:num w:numId="53" w16cid:durableId="2076396852">
    <w:abstractNumId w:val="3"/>
  </w:num>
  <w:num w:numId="54" w16cid:durableId="396054834">
    <w:abstractNumId w:val="26"/>
  </w:num>
  <w:num w:numId="55" w16cid:durableId="1896968535">
    <w:abstractNumId w:val="37"/>
  </w:num>
  <w:num w:numId="56" w16cid:durableId="1114207438">
    <w:abstractNumId w:val="25"/>
  </w:num>
  <w:numIdMacAtCleanup w:val="5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43C04"/>
    <w:rsid w:val="00063C72"/>
    <w:rsid w:val="000853B6"/>
    <w:rsid w:val="000C6F93"/>
    <w:rsid w:val="00147A9C"/>
    <w:rsid w:val="001E2801"/>
    <w:rsid w:val="00224D8E"/>
    <w:rsid w:val="0025508B"/>
    <w:rsid w:val="002638A8"/>
    <w:rsid w:val="00320F02"/>
    <w:rsid w:val="003D704C"/>
    <w:rsid w:val="003F174E"/>
    <w:rsid w:val="003F3AEB"/>
    <w:rsid w:val="003F5155"/>
    <w:rsid w:val="00454E70"/>
    <w:rsid w:val="004A1706"/>
    <w:rsid w:val="00503036"/>
    <w:rsid w:val="00572B56"/>
    <w:rsid w:val="00597EF4"/>
    <w:rsid w:val="005B09F1"/>
    <w:rsid w:val="006747EA"/>
    <w:rsid w:val="00727112"/>
    <w:rsid w:val="007426A3"/>
    <w:rsid w:val="007D30EA"/>
    <w:rsid w:val="00955747"/>
    <w:rsid w:val="009B792E"/>
    <w:rsid w:val="00B04C0F"/>
    <w:rsid w:val="00B4550C"/>
    <w:rsid w:val="00B475FA"/>
    <w:rsid w:val="00BD5228"/>
    <w:rsid w:val="00CC71A8"/>
    <w:rsid w:val="00D514CA"/>
    <w:rsid w:val="00E37162"/>
    <w:rsid w:val="00E574F3"/>
    <w:rsid w:val="00E7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line="288" w:lineRule="auto"/>
    </w:pPr>
    <w:rPr>
      <w:rFonts w:ascii="Proxima Nova" w:eastAsia="Times New Roman" w:hAnsi="Proxima Nova" w:cs="Proxima Nova"/>
      <w:b/>
      <w:color w:val="161569"/>
      <w:kern w:val="0"/>
      <w:sz w:val="28"/>
      <w:szCs w:val="20"/>
      <w14:ligatures w14:val="none"/>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qFormat/>
    <w:rsid w:val="003F5155"/>
    <w:rPr>
      <w:rFonts w:ascii="Zapf Dingbats" w:hAnsi="Zapf Dingbats" w:cs="Zapf Dingbats"/>
    </w:rPr>
  </w:style>
  <w:style w:type="paragraph" w:customStyle="1" w:styleId="Body-Body">
    <w:name w:val="Body-&gt;Body"/>
    <w:qFormat/>
    <w:rsid w:val="002638A8"/>
    <w:pPr>
      <w:numPr>
        <w:numId w:val="55"/>
      </w:numPr>
      <w:spacing w:after="172" w:line="288" w:lineRule="auto"/>
    </w:pPr>
    <w:rPr>
      <w:rFonts w:ascii="Proxima Nova Medium" w:eastAsia="Times New Roman" w:hAnsi="Proxima Nova Medium" w:cs="Proxima Nova Medium"/>
      <w:kern w:val="0"/>
      <w:szCs w:val="20"/>
      <w14:ligatures w14:val="none"/>
    </w:rPr>
  </w:style>
  <w:style w:type="paragraph" w:customStyle="1" w:styleId="Body-Bodyindentquote1">
    <w:name w:val="Body-&gt;Body indent quote 1"/>
    <w:basedOn w:val="Body-Body"/>
    <w:qFormat/>
    <w:rsid w:val="002638A8"/>
    <w:pPr>
      <w:ind w:left="540" w:right="900"/>
    </w:pPr>
  </w:style>
  <w:style w:type="paragraph" w:customStyle="1" w:styleId="Body-Bodysemiboldb">
    <w:name w:val="Body-&gt;Body semibold b"/>
    <w:basedOn w:val="Normal"/>
    <w:qFormat/>
    <w:rsid w:val="002638A8"/>
    <w:pPr>
      <w:numPr>
        <w:numId w:val="2015"/>
      </w:numPr>
      <w:spacing w:after="90" w:line="288" w:lineRule="auto"/>
    </w:pPr>
    <w:rPr>
      <w:rFonts w:ascii="Proxima Nova Semibold" w:eastAsia="Times New Roman" w:hAnsi="Proxima Nova Semibold" w:cs="Proxima Nova Semibold"/>
      <w:kern w:val="0"/>
      <w:szCs w:val="20"/>
      <w14:ligatures w14:val="none"/>
    </w:rPr>
  </w:style>
  <w:style w:type="paragraph" w:customStyle="1" w:styleId="Body-FraudAlertbodytext">
    <w:name w:val="Body-&gt;Fraud Alert body text"/>
    <w:basedOn w:val="Body-Body"/>
    <w:qFormat/>
    <w:rsid w:val="002638A8"/>
    <w:pPr>
      <w:numPr>
        <w:ilvl w:val="2"/>
      </w:numPr>
    </w:pPr>
    <w:rPr>
      <w:rFonts w:ascii="Proxima Nova Semibold" w:hAnsi="Proxima Nova Semibold" w:cs="Proxima Nova Semibold"/>
      <w:sz w:val="21"/>
    </w:rPr>
  </w:style>
  <w:style w:type="paragraph" w:customStyle="1" w:styleId="Body-Note">
    <w:name w:val="Body-&gt;Note"/>
    <w:basedOn w:val="Body-Body"/>
    <w:qFormat/>
    <w:rsid w:val="002638A8"/>
    <w:pPr>
      <w:spacing w:before="90"/>
    </w:pPr>
    <w:rPr>
      <w:sz w:val="18"/>
    </w:rPr>
  </w:style>
  <w:style w:type="paragraph" w:customStyle="1" w:styleId="Heads-Head3">
    <w:name w:val="Heads-&gt;Head 3"/>
    <w:basedOn w:val="Body-Body"/>
    <w:qFormat/>
    <w:rsid w:val="002638A8"/>
    <w:pPr>
      <w:spacing w:after="57"/>
    </w:pPr>
    <w:rPr>
      <w:rFonts w:ascii="Proxima Nova" w:hAnsi="Proxima Nova" w:cs="Proxima Nova"/>
      <w:b/>
      <w:color w:val="161569"/>
    </w:rPr>
  </w:style>
  <w:style w:type="paragraph" w:customStyle="1" w:styleId="BulletBullets">
    <w:name w:val="Bullet (Bullets)"/>
    <w:qFormat/>
    <w:rsid w:val="002638A8"/>
    <w:pPr>
      <w:numPr>
        <w:numId w:val="56"/>
      </w:numPr>
      <w:spacing w:after="100" w:line="288" w:lineRule="auto"/>
    </w:pPr>
    <w:rPr>
      <w:rFonts w:ascii="Proxima Nova Medium" w:eastAsia="Times New Roman" w:hAnsi="Proxima Nova Medium" w:cs="Proxima Nova Medium"/>
      <w:kern w:val="0"/>
      <w:szCs w:val="20"/>
      <w14:ligatures w14:val="none"/>
    </w:rPr>
  </w:style>
  <w:style w:type="paragraph" w:customStyle="1" w:styleId="Heads-Head1">
    <w:name w:val="Heads-&gt;Head 1"/>
    <w:basedOn w:val="Normal"/>
    <w:qFormat/>
    <w:rsid w:val="002638A8"/>
    <w:pPr>
      <w:spacing w:after="43" w:line="288" w:lineRule="auto"/>
    </w:pPr>
    <w:rPr>
      <w:rFonts w:ascii="Proxima Nova" w:eastAsia="Times New Roman" w:hAnsi="Proxima Nova" w:cs="Proxima Nova"/>
      <w:b/>
      <w:color w:val="161569"/>
      <w:kern w:val="0"/>
      <w:sz w:val="32"/>
      <w:szCs w:val="20"/>
      <w14:ligatures w14:val="none"/>
    </w:rPr>
  </w:style>
  <w:style w:type="paragraph" w:customStyle="1" w:styleId="Heads-Head2-notinToC">
    <w:name w:val="Heads-&gt;Head 2 - not in ToC"/>
    <w:basedOn w:val="Heads-Head2"/>
    <w:qFormat/>
    <w:rsid w:val="002638A8"/>
  </w:style>
  <w:style w:type="paragraph" w:customStyle="1" w:styleId="NumberTextA">
    <w:name w:val="Number Text A."/>
    <w:qFormat/>
    <w:rsid w:val="002638A8"/>
    <w:pPr>
      <w:numPr>
        <w:ilvl w:val="1"/>
        <w:numId w:val="55"/>
      </w:numPr>
      <w:tabs>
        <w:tab w:val="left" w:pos="540"/>
      </w:tabs>
      <w:spacing w:after="129" w:line="288" w:lineRule="auto"/>
    </w:pPr>
    <w:rPr>
      <w:rFonts w:ascii="Proxima Nova Medium" w:eastAsia="Times New Roman" w:hAnsi="Proxima Nova Medium" w:cs="Proxima Nova Medium"/>
      <w:kern w:val="0"/>
      <w:szCs w:val="20"/>
      <w14:ligatures w14:val="none"/>
    </w:rPr>
  </w:style>
  <w:style w:type="paragraph" w:customStyle="1" w:styleId="Numbers-Numbertextindent1">
    <w:name w:val="Numbers-&gt;Number text indent 1"/>
    <w:basedOn w:val="Normal"/>
    <w:qFormat/>
    <w:rsid w:val="002638A8"/>
    <w:pPr>
      <w:numPr>
        <w:ilvl w:val="3"/>
        <w:numId w:val="55"/>
      </w:numPr>
      <w:tabs>
        <w:tab w:val="left" w:pos="1080"/>
      </w:tabs>
      <w:spacing w:after="129" w:line="288" w:lineRule="auto"/>
    </w:pPr>
    <w:rPr>
      <w:rFonts w:ascii="Proxima Nova Medium" w:eastAsia="Times New Roman" w:hAnsi="Proxima Nova Medium" w:cs="Proxima Nova Medium"/>
      <w:kern w:val="0"/>
      <w:szCs w:val="20"/>
      <w14:ligatures w14:val="none"/>
    </w:rPr>
  </w:style>
  <w:style w:type="character" w:styleId="Hyperlink">
    <w:name w:val="Hyperlink"/>
    <w:qFormat/>
    <w:rsid w:val="002638A8"/>
    <w:rPr>
      <w:color w:val="000000"/>
      <w:u w:val="single"/>
    </w:rPr>
  </w:style>
  <w:style w:type="character" w:customStyle="1" w:styleId="MediumItalic">
    <w:name w:val="Medium Italic"/>
    <w:basedOn w:val="Italic"/>
    <w:qFormat/>
    <w:rsid w:val="002638A8"/>
    <w:rPr>
      <w:i/>
    </w:rPr>
  </w:style>
  <w:style w:type="character" w:customStyle="1" w:styleId="Superscript">
    <w:name w:val="Superscript"/>
    <w:qFormat/>
    <w:rsid w:val="00263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info.legislature.ca.gov/faces/codes_displaySection.xhtml?lawCode=EDC&amp;sectionNum=76060." TargetMode="External"/><Relationship Id="rId11" Type="http://schemas.openxmlformats.org/officeDocument/2006/relationships/customXml" Target="../customXml/item3.xml"/><Relationship Id="rId5" Type="http://schemas.openxmlformats.org/officeDocument/2006/relationships/hyperlink" Target="https://leginfo.legislature.ca.gov/faces/codes_displayText.xhtml?lawCode=EDC&amp;division=7.&amp;title=3.&amp;part=49.&amp;chapter=8.&amp;article=2."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FCMAT Recommended Administrative Regulation — Student Activity Funds</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FCMAT recommended AR for student activity funds</File_x0020_Content>
    <Plan xmlns="1836095c-a8e1-4e39-a688-07b849484023" xsi:nil="true"/>
    <TaxCatchAll xmlns="2764f696-ee76-49e1-8758-169b4b8d5a2f" xsi:nil="true"/>
    <_dlc_DocId xmlns="2764f696-ee76-49e1-8758-169b4b8d5a2f">D2A6QJZ574UD-1676105008-5047</_dlc_DocId>
    <_dlc_DocIdUrl xmlns="2764f696-ee76-49e1-8758-169b4b8d5a2f">
      <Url>https://fcmat2.sharepoint.com/sites/fcmat/_layouts/15/DocIdRedir.aspx?ID=D2A6QJZ574UD-1676105008-5047</Url>
      <Description>D2A6QJZ574UD-1676105008-5047</Description>
    </_dlc_DocIdUrl>
  </documentManagement>
</p:properties>
</file>

<file path=customXml/itemProps1.xml><?xml version="1.0" encoding="utf-8"?>
<ds:datastoreItem xmlns:ds="http://schemas.openxmlformats.org/officeDocument/2006/customXml" ds:itemID="{D11A762D-C6D4-4D57-8E5F-282988166FA2}"/>
</file>

<file path=customXml/itemProps2.xml><?xml version="1.0" encoding="utf-8"?>
<ds:datastoreItem xmlns:ds="http://schemas.openxmlformats.org/officeDocument/2006/customXml" ds:itemID="{528C1783-2DF4-4619-A1EF-564813171FF9}"/>
</file>

<file path=customXml/itemProps3.xml><?xml version="1.0" encoding="utf-8"?>
<ds:datastoreItem xmlns:ds="http://schemas.openxmlformats.org/officeDocument/2006/customXml" ds:itemID="{4A624987-AC8D-4265-9AEC-0F816F9D3917}"/>
</file>

<file path=customXml/itemProps4.xml><?xml version="1.0" encoding="utf-8"?>
<ds:datastoreItem xmlns:ds="http://schemas.openxmlformats.org/officeDocument/2006/customXml" ds:itemID="{C0C5756B-33BB-4D64-91CD-361A3FC40EBD}"/>
</file>

<file path=customXml/itemProps5.xml><?xml version="1.0" encoding="utf-8"?>
<ds:datastoreItem xmlns:ds="http://schemas.openxmlformats.org/officeDocument/2006/customXml" ds:itemID="{8094356B-85B4-46DF-A457-072569E989DC}"/>
</file>

<file path=docProps/app.xml><?xml version="1.0" encoding="utf-8"?>
<Properties xmlns="http://schemas.openxmlformats.org/officeDocument/2006/extended-properties" xmlns:vt="http://schemas.openxmlformats.org/officeDocument/2006/docPropsVTypes">
  <Template>Normal.dotm</Template>
  <TotalTime>0</TotalTime>
  <Pages>6</Pages>
  <Words>2067</Words>
  <Characters>12218</Characters>
  <Application>Microsoft Office Word</Application>
  <DocSecurity>0</DocSecurity>
  <Lines>192</Lines>
  <Paragraphs>67</Paragraphs>
  <ScaleCrop>false</ScaleCrop>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3</cp:revision>
  <dcterms:created xsi:type="dcterms:W3CDTF">2026-06-26T22:56:00Z</dcterms:created>
  <dcterms:modified xsi:type="dcterms:W3CDTF">2026-06-26T23:51:00Z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459efbf0-73bc-41a2-81ba-f63da77cf022</vt:lpwstr>
  </property>
  <property fmtid="{D5CDD505-2E9C-101B-9397-08002B2CF9AE}" pid="4" name="TaxKeyword">
    <vt:lpwstr/>
  </property>
</Properties>
</file>