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7664A92" w14:textId="77777777" w:rsidR="0006290D" w:rsidRPr="0006290D" w:rsidRDefault="0006290D" w:rsidP="0006290D">
      <w:pPr>
        <w:keepNext/>
        <w:suppressAutoHyphens/>
        <w:autoSpaceDE w:val="0"/>
        <w:autoSpaceDN w:val="0"/>
        <w:adjustRightInd w:val="0"/>
        <w:spacing w:after="43" w:line="288" w:lineRule="auto"/>
        <w:textAlignment w:val="baseline"/>
        <w:rPr>
          <w:rFonts w:ascii="Proxima Nova" w:hAnsi="Proxima Nova" w:cs="Proxima Nova"/>
          <w:b/>
          <w:bCs/>
          <w:color w:val="161569"/>
          <w:w w:val="90"/>
          <w:kern w:val="0"/>
          <w:sz w:val="28"/>
          <w:szCs w:val="28"/>
        </w:rPr>
      </w:pPr>
      <w:r w:rsidRPr="0006290D">
        <w:rPr>
          <w:rFonts w:ascii="Proxima Nova" w:hAnsi="Proxima Nova" w:cs="Proxima Nova"/>
          <w:b/>
          <w:bCs/>
          <w:color w:val="161569"/>
          <w:w w:val="90"/>
          <w:kern w:val="0"/>
          <w:sz w:val="28"/>
          <w:szCs w:val="28"/>
        </w:rPr>
        <w:t>Internal Controls Checklist by Job Responsibility</w:t>
      </w:r>
    </w:p>
    <w:p w14:paraId="6A479695" w14:textId="77777777" w:rsidR="0006290D" w:rsidRPr="0006290D" w:rsidRDefault="0006290D" w:rsidP="0006290D">
      <w:pPr>
        <w:autoSpaceDE w:val="0"/>
        <w:autoSpaceDN w:val="0"/>
        <w:adjustRightInd w:val="0"/>
        <w:spacing w:after="173" w:line="288" w:lineRule="auto"/>
        <w:textAlignment w:val="baseline"/>
        <w:rPr>
          <w:rFonts w:ascii="Proxima Nova Medium" w:hAnsi="Proxima Nova Medium" w:cs="Proxima Nova Medium"/>
          <w:color w:val="000000"/>
          <w:kern w:val="0"/>
        </w:rPr>
      </w:pPr>
      <w:r w:rsidRPr="0006290D">
        <w:rPr>
          <w:rFonts w:ascii="Proxima Nova Medium" w:hAnsi="Proxima Nova Medium" w:cs="Proxima Nova Medium"/>
          <w:color w:val="000000"/>
          <w:kern w:val="0"/>
        </w:rPr>
        <w:t>A “No” response to any of the following questions may indicate an internal control weakness. The college should perform a self-evaluation, investigate all potential weaknesses, and ensure that controls are implemented so that the weakness (“no” answers) are eliminated and will no longer result in internal control issues.</w:t>
      </w:r>
    </w:p>
    <w:p w14:paraId="5768C046" w14:textId="77777777"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t>College Business Office Staff</w:t>
      </w:r>
      <w:r w:rsidRPr="0006290D">
        <w:rPr>
          <w:rFonts w:ascii="Proxima Nova" w:hAnsi="Proxima Nova" w:cs="Proxima Nova"/>
          <w:b/>
          <w:bCs/>
          <w:color w:val="000000"/>
          <w:w w:val="85"/>
          <w:kern w:val="0"/>
        </w:rPr>
        <w:tab/>
        <w:t>YES</w:t>
      </w:r>
      <w:r w:rsidRPr="0006290D">
        <w:rPr>
          <w:rFonts w:ascii="Proxima Nova" w:hAnsi="Proxima Nova" w:cs="Proxima Nova"/>
          <w:b/>
          <w:bCs/>
          <w:color w:val="000000"/>
          <w:w w:val="85"/>
          <w:kern w:val="0"/>
        </w:rPr>
        <w:tab/>
        <w:t xml:space="preserve"> NO </w:t>
      </w:r>
      <w:r w:rsidRPr="0006290D">
        <w:rPr>
          <w:rFonts w:ascii="Proxima Nova" w:hAnsi="Proxima Nova" w:cs="Proxima Nova"/>
          <w:b/>
          <w:bCs/>
          <w:color w:val="000000"/>
          <w:w w:val="85"/>
          <w:kern w:val="0"/>
        </w:rPr>
        <w:tab/>
        <w:t>N/A</w:t>
      </w:r>
      <w:r w:rsidRPr="0006290D">
        <w:rPr>
          <w:rFonts w:ascii="Proxima Nova" w:hAnsi="Proxima Nova" w:cs="Proxima Nova"/>
          <w:b/>
          <w:bCs/>
          <w:color w:val="000000"/>
          <w:w w:val="85"/>
          <w:kern w:val="0"/>
        </w:rPr>
        <w:tab/>
        <w:t xml:space="preserve">Comments </w:t>
      </w:r>
    </w:p>
    <w:p w14:paraId="68A517B7" w14:textId="6FAB5536"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Does the college have a comprehensive board policy and administrative regulations that provide rules and regulations for ASB governance and </w:t>
      </w:r>
      <w:r w:rsidRPr="0006290D">
        <w:rPr>
          <w:rFonts w:ascii="Proxima Nova Medium" w:hAnsi="Proxima Nova Medium" w:cs="Proxima Nova Medium"/>
          <w:color w:val="000000"/>
          <w:w w:val="85"/>
          <w:kern w:val="0"/>
        </w:rPr>
        <w:br/>
        <w:t>operations?</w:t>
      </w:r>
      <w:r w:rsidRPr="0006290D">
        <w:rPr>
          <w:rFonts w:ascii="Proxima Nova Medium" w:hAnsi="Proxima Nova Medium" w:cs="Proxima Nova Medium"/>
          <w:color w:val="000000"/>
          <w:w w:val="85"/>
          <w:kern w:val="0"/>
        </w:rPr>
        <w:tab/>
      </w:r>
      <w:r w:rsidR="00BE6063">
        <w:rPr>
          <w:rStyle w:val="ZapfDingbats"/>
        </w:rPr>
        <w:t>❏</w:t>
      </w:r>
      <w:r w:rsidRPr="0006290D">
        <w:rPr>
          <w:rFonts w:ascii="Zapf Dingbats" w:hAnsi="Zapf Dingbats" w:cs="Zapf Dingbats"/>
          <w:color w:val="000000"/>
          <w:w w:val="85"/>
          <w:kern w:val="0"/>
        </w:rPr>
        <w:tab/>
      </w:r>
      <w:r w:rsidR="00BE6063">
        <w:rPr>
          <w:rStyle w:val="ZapfDingbats"/>
        </w:rPr>
        <w:t>❏</w:t>
      </w:r>
      <w:r w:rsidRPr="0006290D">
        <w:rPr>
          <w:rFonts w:ascii="Zapf Dingbats" w:hAnsi="Zapf Dingbats" w:cs="Zapf Dingbats"/>
          <w:color w:val="000000"/>
          <w:w w:val="85"/>
          <w:kern w:val="0"/>
        </w:rPr>
        <w:tab/>
      </w:r>
      <w:r w:rsidR="00BE6063">
        <w:rPr>
          <w:rStyle w:val="ZapfDingbats"/>
        </w:rPr>
        <w:t>❏</w:t>
      </w:r>
      <w:r w:rsidRPr="0006290D">
        <w:rPr>
          <w:rFonts w:ascii="Zapf Dingbats" w:hAnsi="Zapf Dingbats" w:cs="Zapf Dingbats"/>
          <w:color w:val="000000"/>
          <w:w w:val="85"/>
          <w:kern w:val="0"/>
        </w:rPr>
        <w:tab/>
      </w:r>
      <w:r w:rsidRPr="0006290D">
        <w:rPr>
          <w:rFonts w:ascii="Proxima Nova Medium" w:hAnsi="Proxima Nova Medium" w:cs="Proxima Nova Medium"/>
          <w:color w:val="000000"/>
          <w:w w:val="85"/>
          <w:kern w:val="0"/>
        </w:rPr>
        <w:tab/>
      </w:r>
    </w:p>
    <w:p w14:paraId="208BC2F7" w14:textId="6457D0BE"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Does the college have a comprehensive ASB manual with detailed procedures?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CC33E65" w14:textId="6BD307F1"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Has the FCMAT ASB Manual been adopted as part of the college’s ASB policies and procedures?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93D792A" w14:textId="72A6B73E"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If the college has a comprehensive manual, handbook, or other list of allowable and prohibited activities, fundraisers, expenditures, etc., is it reviewed and updated, if necessary, at least annually?</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65E1D3F" w14:textId="615003FF"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Does the college’s update of its manual, handbook, or other list of allowable and prohibited activities, fundraisers, expenditures, etc., address areas of concern identified in the previous year’s audit?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394BD54" w14:textId="483AAEC6"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Does the college business office provide annual ASB training for all college employees who work with ASB activities, and retain a signed and dated training attendance log as proof that employees </w:t>
      </w:r>
      <w:r w:rsidRPr="0006290D">
        <w:rPr>
          <w:rFonts w:ascii="Proxima Nova Medium" w:hAnsi="Proxima Nova Medium" w:cs="Proxima Nova Medium"/>
          <w:color w:val="000000"/>
          <w:w w:val="85"/>
          <w:kern w:val="0"/>
        </w:rPr>
        <w:br/>
        <w:t>received training?</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7C2FDEE8" w14:textId="2616ACE4"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business office staff members periodically (at least annually) visit each location to provide support and to review the ASB procedures used at the campus?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3876E9B" w14:textId="6E3A3630" w:rsid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Has the college ensured that school employees and students know whom to call in the business office if they have questions or concerns about ASB and are unable to get answers at their campus?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7C91EB8A" w14:textId="77777777" w:rsidR="00BE6063" w:rsidRDefault="00BE6063"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p>
    <w:p w14:paraId="4404750A" w14:textId="77777777" w:rsidR="00BE6063" w:rsidRPr="0006290D" w:rsidRDefault="00BE6063" w:rsidP="00BE6063">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lastRenderedPageBreak/>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 xml:space="preserve"> N/A  </w:t>
      </w:r>
      <w:r w:rsidRPr="0006290D">
        <w:rPr>
          <w:rFonts w:ascii="Proxima Nova" w:hAnsi="Proxima Nova" w:cs="Proxima Nova"/>
          <w:b/>
          <w:bCs/>
          <w:color w:val="000000"/>
          <w:w w:val="85"/>
          <w:kern w:val="0"/>
        </w:rPr>
        <w:tab/>
        <w:t xml:space="preserve">Comments </w:t>
      </w:r>
    </w:p>
    <w:p w14:paraId="0DAB019C" w14:textId="3E42B01F"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Has the business office taken immediate action to correct annual audit findings related to ASB activities? Are the college campuses involved in developing action plans to ensure that the findings </w:t>
      </w:r>
      <w:r w:rsidRPr="0006290D">
        <w:rPr>
          <w:rFonts w:ascii="Proxima Nova Medium" w:hAnsi="Proxima Nova Medium" w:cs="Proxima Nova Medium"/>
          <w:color w:val="000000"/>
          <w:w w:val="85"/>
          <w:kern w:val="0"/>
        </w:rPr>
        <w:br/>
        <w:t>do not recur?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C9C6B2D" w14:textId="77332E62"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all proposed fundraising events approved by the governing board or its designee at the beginning of each school year? Is this list updated throughout the year?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7C8674D" w14:textId="3FAA606B"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Does the business office’s sales tax report include the sales and use tax for the student store and </w:t>
      </w:r>
      <w:r w:rsidRPr="0006290D">
        <w:rPr>
          <w:rFonts w:ascii="Proxima Nova Medium" w:hAnsi="Proxima Nova Medium" w:cs="Proxima Nova Medium"/>
          <w:color w:val="000000"/>
          <w:w w:val="85"/>
          <w:kern w:val="0"/>
        </w:rPr>
        <w:br/>
        <w:t>other purchases?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E2FD988" w14:textId="21E653A1"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Before any disbursement is issued to any independent contractor, does the business office have on file a valid and signed IRS Form W-9, Request for Taxpayer Identification Number </w:t>
      </w:r>
      <w:r w:rsidRPr="0006290D">
        <w:rPr>
          <w:rFonts w:ascii="Proxima Nova Medium" w:hAnsi="Proxima Nova Medium" w:cs="Proxima Nova Medium"/>
          <w:color w:val="000000"/>
          <w:w w:val="85"/>
          <w:kern w:val="0"/>
        </w:rPr>
        <w:br/>
        <w:t>and Certification?</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CB8E0BD" w14:textId="07194F5A"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Does the business office issue forms 1099 for all independent contractors paid with ASB funds?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r w:rsidRPr="0006290D">
        <w:rPr>
          <w:rFonts w:ascii="Proxima Nova Medium" w:hAnsi="Proxima Nova Medium" w:cs="Proxima Nova Medium"/>
          <w:color w:val="000000"/>
          <w:w w:val="85"/>
          <w:kern w:val="0"/>
        </w:rPr>
        <w:t xml:space="preserve"> </w:t>
      </w:r>
    </w:p>
    <w:p w14:paraId="3B92A48D" w14:textId="09F46024"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Has the business office developed standard forms, processes and systems for ASB </w:t>
      </w:r>
      <w:r w:rsidRPr="0006290D">
        <w:rPr>
          <w:rFonts w:ascii="Proxima Nova Medium" w:hAnsi="Proxima Nova Medium" w:cs="Proxima Nova Medium"/>
          <w:color w:val="000000"/>
          <w:w w:val="85"/>
          <w:kern w:val="0"/>
        </w:rPr>
        <w:br/>
        <w:t>operations collegewide?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3BF92AA" w14:textId="7F3A4C44"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Does the business office receive and review periodic financial statements from the ASB organizations and sign and date that they have reviewed these documents?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76A2446" w14:textId="0824A072"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Does the business office review the monthly bank reconciliations from the college ASBs?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DFE8B30" w14:textId="2D0E6178"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Does the college have access to an independent third-party fraud reporting whistleblower website and telephone hotline?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92E90A5" w14:textId="6620C905"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all involved with ASB aware of the whistleblower website and telephone hotline?</w:t>
      </w:r>
      <w:r w:rsidRPr="0006290D">
        <w:rPr>
          <w:rFonts w:ascii="Zapf Dingbats" w:hAnsi="Zapf Dingbats" w:cs="Zapf Dingbats"/>
          <w:color w:val="000000"/>
          <w:w w:val="85"/>
          <w:kern w:val="0"/>
        </w:rPr>
        <w:t xml:space="preserve"> </w:t>
      </w:r>
      <w:r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A6FEC78" w14:textId="77777777" w:rsidR="0006290D" w:rsidRPr="0006290D" w:rsidRDefault="0006290D" w:rsidP="0006290D">
      <w:pPr>
        <w:autoSpaceDE w:val="0"/>
        <w:autoSpaceDN w:val="0"/>
        <w:adjustRightInd w:val="0"/>
        <w:spacing w:after="173" w:line="288" w:lineRule="auto"/>
        <w:textAlignment w:val="baseline"/>
        <w:rPr>
          <w:rFonts w:ascii="Proxima Nova Medium" w:hAnsi="Proxima Nova Medium" w:cs="Proxima Nova Medium"/>
          <w:color w:val="000000"/>
          <w:kern w:val="0"/>
        </w:rPr>
      </w:pPr>
    </w:p>
    <w:p w14:paraId="62CFB253" w14:textId="77777777" w:rsidR="0006290D" w:rsidRPr="0006290D" w:rsidRDefault="0006290D" w:rsidP="0006290D">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uppressAutoHyphens/>
        <w:autoSpaceDE w:val="0"/>
        <w:autoSpaceDN w:val="0"/>
        <w:adjustRightInd w:val="0"/>
        <w:spacing w:before="187" w:after="0" w:line="288" w:lineRule="auto"/>
        <w:textAlignment w:val="center"/>
        <w:rPr>
          <w:rFonts w:ascii="Helvetica Neue" w:hAnsi="Helvetica Neue" w:cs="Helvetica Neue"/>
          <w:color w:val="000000"/>
          <w:kern w:val="0"/>
          <w:sz w:val="22"/>
          <w:szCs w:val="22"/>
          <w:u w:color="000000"/>
        </w:rPr>
      </w:pPr>
      <w:r w:rsidRPr="0006290D">
        <w:rPr>
          <w:rFonts w:ascii="Helvetica Neue" w:hAnsi="Helvetica Neue" w:cs="Helvetica Neue"/>
          <w:color w:val="000000"/>
          <w:kern w:val="0"/>
          <w:sz w:val="22"/>
          <w:szCs w:val="22"/>
          <w:u w:color="000000"/>
        </w:rPr>
        <w:t>Signature</w:t>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t>Date</w:t>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p>
    <w:p w14:paraId="54F90839" w14:textId="77777777" w:rsidR="0006290D" w:rsidRPr="0006290D" w:rsidRDefault="0006290D" w:rsidP="0006290D">
      <w:pPr>
        <w:autoSpaceDE w:val="0"/>
        <w:autoSpaceDN w:val="0"/>
        <w:adjustRightInd w:val="0"/>
        <w:spacing w:after="173" w:line="288" w:lineRule="auto"/>
        <w:textAlignment w:val="baseline"/>
        <w:rPr>
          <w:rFonts w:ascii="Proxima Nova Medium" w:hAnsi="Proxima Nova Medium" w:cs="Proxima Nova Medium"/>
          <w:color w:val="000000"/>
          <w:kern w:val="0"/>
        </w:rPr>
      </w:pPr>
      <w:r w:rsidRPr="0006290D">
        <w:rPr>
          <w:rFonts w:ascii="Proxima Nova Medium" w:hAnsi="Proxima Nova Medium" w:cs="Proxima Nova Medium"/>
          <w:color w:val="000000"/>
          <w:kern w:val="0"/>
        </w:rPr>
        <w:lastRenderedPageBreak/>
        <w:tab/>
      </w:r>
    </w:p>
    <w:p w14:paraId="70BD4606" w14:textId="77777777"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p>
    <w:p w14:paraId="283453C9" w14:textId="77777777"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t>Administrator Responsible for Student Services</w:t>
      </w:r>
    </w:p>
    <w:p w14:paraId="7A7F0661" w14:textId="77777777" w:rsidR="0006290D" w:rsidRPr="0006290D" w:rsidRDefault="0006290D" w:rsidP="0006290D">
      <w:pPr>
        <w:autoSpaceDE w:val="0"/>
        <w:autoSpaceDN w:val="0"/>
        <w:adjustRightInd w:val="0"/>
        <w:spacing w:after="173" w:line="288" w:lineRule="auto"/>
        <w:textAlignment w:val="baseline"/>
        <w:rPr>
          <w:rFonts w:ascii="Proxima Nova Medium" w:hAnsi="Proxima Nova Medium" w:cs="Proxima Nova Medium"/>
          <w:color w:val="000000"/>
          <w:kern w:val="0"/>
        </w:rPr>
      </w:pPr>
      <w:r w:rsidRPr="0006290D">
        <w:rPr>
          <w:rFonts w:ascii="Proxima Nova Medium" w:hAnsi="Proxima Nova Medium" w:cs="Proxima Nova Medium"/>
          <w:color w:val="000000"/>
          <w:kern w:val="0"/>
        </w:rPr>
        <w:t>As mentioned earlier, colleges may have varying titles for the individual or individuals who oversee the ASB, so this manual uses the generic title of “administrator responsible for student services.” In many cases, this individual will delegate the responsibility and authority for ASB coordination and management to others, such as an ASB advisor, student activities coordinator, program manager, club advisor, or a faculty or other staff member. This varies depending on the size of the college and other policies and procedures the governing board may have.</w:t>
      </w:r>
    </w:p>
    <w:p w14:paraId="7624B890" w14:textId="77777777" w:rsidR="0006290D" w:rsidRPr="0006290D" w:rsidRDefault="0006290D" w:rsidP="0006290D">
      <w:pPr>
        <w:autoSpaceDE w:val="0"/>
        <w:autoSpaceDN w:val="0"/>
        <w:adjustRightInd w:val="0"/>
        <w:spacing w:after="173" w:line="288" w:lineRule="auto"/>
        <w:textAlignment w:val="baseline"/>
        <w:rPr>
          <w:rFonts w:ascii="Proxima Nova Medium" w:hAnsi="Proxima Nova Medium" w:cs="Proxima Nova Medium"/>
          <w:color w:val="000000"/>
          <w:kern w:val="0"/>
        </w:rPr>
      </w:pPr>
      <w:r w:rsidRPr="0006290D">
        <w:rPr>
          <w:rFonts w:ascii="Proxima Nova Medium" w:hAnsi="Proxima Nova Medium" w:cs="Proxima Nova Medium"/>
          <w:color w:val="000000"/>
          <w:kern w:val="0"/>
        </w:rPr>
        <w:t>Some items listed as internal control questions for the administrator responsible for student services are equally important for the ASB advisor or student activities coordinator with delegated responsibilities.</w:t>
      </w:r>
    </w:p>
    <w:p w14:paraId="79C959C8" w14:textId="77777777"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N/A</w:t>
      </w:r>
      <w:r w:rsidRPr="0006290D">
        <w:rPr>
          <w:rFonts w:ascii="Proxima Nova" w:hAnsi="Proxima Nova" w:cs="Proxima Nova"/>
          <w:b/>
          <w:bCs/>
          <w:color w:val="000000"/>
          <w:w w:val="85"/>
          <w:kern w:val="0"/>
        </w:rPr>
        <w:tab/>
        <w:t xml:space="preserve">Comments </w:t>
      </w:r>
    </w:p>
    <w:p w14:paraId="3C863608" w14:textId="4F56E00C"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At the beginning of each year, do you spend time at a staff meeting discussing ASB issues, operations, and internal controls at the college (e.g., what is allowed and what are the procedures)?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3D3ABCC" w14:textId="2B52DC2F"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spend time each month discussing ASB activities with the ASB bookkeeper, particularly problems that might be developing?</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A72713F" w14:textId="35DF9F2B"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Do you report any questionable or suspicious activities to the college business office for </w:t>
      </w:r>
      <w:r w:rsidRPr="0006290D">
        <w:rPr>
          <w:rFonts w:ascii="Proxima Nova Medium" w:hAnsi="Proxima Nova Medium" w:cs="Proxima Nova Medium"/>
          <w:color w:val="000000"/>
          <w:w w:val="85"/>
          <w:kern w:val="0"/>
        </w:rPr>
        <w:br/>
        <w:t>possible investigation?</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r w:rsidRPr="0006290D">
        <w:rPr>
          <w:rFonts w:ascii="Proxima Nova Medium" w:hAnsi="Proxima Nova Medium" w:cs="Proxima Nova Medium"/>
          <w:color w:val="000000"/>
          <w:w w:val="85"/>
          <w:kern w:val="0"/>
        </w:rPr>
        <w:t xml:space="preserve"> </w:t>
      </w:r>
    </w:p>
    <w:p w14:paraId="436F6A4F" w14:textId="53E35A6B"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verify that only ASB funds are maintained in ASB bank accounts? ASB bank accounts should not include school-connected organization (auxiliary or booster club) money, donations to non-ASB entities, or non-ASB charitable funds.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44E2C2C" w14:textId="1C5C4DD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Is a formal application required from any students who want to establish a new club at the college? </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60154CC" w14:textId="6CE2290D"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Is each club advisor a qualified faculty employee of </w:t>
      </w:r>
      <w:r w:rsidRPr="0006290D">
        <w:rPr>
          <w:rFonts w:ascii="Proxima Nova Medium" w:hAnsi="Proxima Nova Medium" w:cs="Proxima Nova Medium"/>
          <w:color w:val="000000"/>
          <w:w w:val="85"/>
          <w:kern w:val="0"/>
        </w:rPr>
        <w:br/>
        <w:t>the college?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C1EF485" w14:textId="32C38378" w:rsid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the student council and all clubs have a constitution and bylaws that establish the policies and rules for student governance of the council or club?</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AD34EF2" w14:textId="77777777" w:rsidR="00BE6063" w:rsidRPr="0006290D" w:rsidRDefault="00BE6063" w:rsidP="00BE6063">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lastRenderedPageBreak/>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 xml:space="preserve"> N/A  </w:t>
      </w:r>
      <w:r w:rsidRPr="0006290D">
        <w:rPr>
          <w:rFonts w:ascii="Proxima Nova" w:hAnsi="Proxima Nova" w:cs="Proxima Nova"/>
          <w:b/>
          <w:bCs/>
          <w:color w:val="000000"/>
          <w:w w:val="85"/>
          <w:kern w:val="0"/>
        </w:rPr>
        <w:tab/>
        <w:t xml:space="preserve">Comments </w:t>
      </w:r>
    </w:p>
    <w:p w14:paraId="2A976710" w14:textId="7713E7EB"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Are all clubs required to prepare and maintain minutes of all club meetings, with all necessary </w:t>
      </w:r>
      <w:r w:rsidRPr="0006290D">
        <w:rPr>
          <w:rFonts w:ascii="Proxima Nova Medium" w:hAnsi="Proxima Nova Medium" w:cs="Proxima Nova Medium"/>
          <w:color w:val="000000"/>
          <w:w w:val="85"/>
          <w:kern w:val="0"/>
        </w:rPr>
        <w:br/>
        <w:t>items noted?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D599500" w14:textId="2C301C42"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the student council and each club required to prepare, adopt and monitor a budget for the fiscal year?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C544A99" w14:textId="6AB8821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ensure that only preapproved, allowable expenses are paid from ASB funds?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8BE7E43" w14:textId="45FE5CBD"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use a preapproved purchase order form with three required approval signatures?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EFEB065" w14:textId="769E6AEC"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purchase orders dated and approved before the item is purchased?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3BC20DA6" w14:textId="53B2C8B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ensure that students approve expenditures and that administrators (faculty, advisors) are not making the decisions?</w:t>
      </w:r>
      <w:r w:rsidRPr="0006290D">
        <w:rPr>
          <w:rFonts w:ascii="Zapf Dingbats" w:hAnsi="Zapf Dingbats" w:cs="Zapf Dingbats"/>
          <w:color w:val="000000"/>
          <w:w w:val="85"/>
          <w:kern w:val="0"/>
        </w:rPr>
        <w:t xml:space="preserve"> </w:t>
      </w:r>
      <w:r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E9275FE" w14:textId="48D33E12"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students the primary decision makers?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73C55F32" w14:textId="23C33E0F"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If food is sold in the student store, has it been approved by the administrator responsible for </w:t>
      </w:r>
      <w:r w:rsidRPr="0006290D">
        <w:rPr>
          <w:rFonts w:ascii="Proxima Nova Medium" w:hAnsi="Proxima Nova Medium" w:cs="Proxima Nova Medium"/>
          <w:color w:val="000000"/>
          <w:w w:val="85"/>
          <w:kern w:val="0"/>
        </w:rPr>
        <w:br/>
        <w:t>food services?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75E1FDC4" w14:textId="2450DA1D"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all food-related activities (e.g., fundraisers, vendor food services, bake sales) on the college campus discussed with and approved by the administrator responsible for food services?</w:t>
      </w:r>
      <w:r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79D14B1A" w14:textId="563F5F0C"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verify that all ASB bank accounts are reconciled monthly within two weeks of receipt of the bank statement?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D3B0ADF" w14:textId="01D7AE3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If bank account reconciliations are not performed within two weeks of receipt of the bank statement, is a reconciliation completion promise date </w:t>
      </w:r>
      <w:r w:rsidRPr="0006290D">
        <w:rPr>
          <w:rFonts w:ascii="Proxima Nova Medium" w:hAnsi="Proxima Nova Medium" w:cs="Proxima Nova Medium"/>
          <w:color w:val="000000"/>
          <w:w w:val="85"/>
          <w:kern w:val="0"/>
        </w:rPr>
        <w:br/>
        <w:t>obtained and followed up on to ensure the bank reconciliation is completed?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D1CF28B" w14:textId="7409E829"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you one of the individuals authorized to sign ASB checks? Who are the other approved signers?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A9176C5" w14:textId="4878F8F5" w:rsid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know whom the college board has approved to sign contracts? Up to what amount?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37787BA8" w14:textId="77777777" w:rsidR="00BE6063" w:rsidRPr="0006290D" w:rsidRDefault="00BE6063" w:rsidP="00BE6063">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lastRenderedPageBreak/>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 xml:space="preserve"> N/A  </w:t>
      </w:r>
      <w:r w:rsidRPr="0006290D">
        <w:rPr>
          <w:rFonts w:ascii="Proxima Nova" w:hAnsi="Proxima Nova" w:cs="Proxima Nova"/>
          <w:b/>
          <w:bCs/>
          <w:color w:val="000000"/>
          <w:w w:val="85"/>
          <w:kern w:val="0"/>
        </w:rPr>
        <w:tab/>
        <w:t xml:space="preserve">Comments </w:t>
      </w:r>
    </w:p>
    <w:p w14:paraId="298626DB" w14:textId="16C38B15"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review the bank reconciliations each month and initial the bank statement as well as the reconciliation as evidence of your review?</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A8D5762" w14:textId="3CFBEC4C"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If you clearly delegated specific responsibilities and authority to an ASB advisor or advisors, do you meet regularly to coordinate and collaborate regarding each college campus’s needs and activities?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1C3619A" w14:textId="01164A87"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Is there a secured fireproof safe at the college </w:t>
      </w:r>
      <w:r w:rsidRPr="0006290D">
        <w:rPr>
          <w:rFonts w:ascii="Proxima Nova Medium" w:hAnsi="Proxima Nova Medium" w:cs="Proxima Nova Medium"/>
          <w:color w:val="000000"/>
          <w:w w:val="85"/>
          <w:kern w:val="0"/>
        </w:rPr>
        <w:br/>
        <w:t xml:space="preserve">with limited access that can hold all cash </w:t>
      </w:r>
      <w:r w:rsidRPr="0006290D">
        <w:rPr>
          <w:rFonts w:ascii="Proxima Nova Medium" w:hAnsi="Proxima Nova Medium" w:cs="Proxima Nova Medium"/>
          <w:color w:val="000000"/>
          <w:w w:val="85"/>
          <w:kern w:val="0"/>
        </w:rPr>
        <w:br/>
        <w:t>receipts until deposit?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F840E89" w14:textId="5F36E85C"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bank deposits made within a few days of receipt or at least weekly?</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82E8372" w14:textId="4B0F7E60"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review ASB financial reports monthly?</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B7598E9" w14:textId="5EE306A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you making sure that funds counted at fundraisers and by the bookkeeper are always counted with at least one witness?</w:t>
      </w:r>
      <w:r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4977FD15" w14:textId="77777777" w:rsidR="0006290D" w:rsidRPr="0006290D" w:rsidRDefault="0006290D" w:rsidP="0006290D">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uppressAutoHyphens/>
        <w:autoSpaceDE w:val="0"/>
        <w:autoSpaceDN w:val="0"/>
        <w:adjustRightInd w:val="0"/>
        <w:spacing w:before="187" w:after="0" w:line="288" w:lineRule="auto"/>
        <w:textAlignment w:val="center"/>
        <w:rPr>
          <w:rFonts w:ascii="Helvetica Neue" w:hAnsi="Helvetica Neue" w:cs="Helvetica Neue"/>
          <w:color w:val="000000"/>
          <w:kern w:val="0"/>
          <w:sz w:val="22"/>
          <w:szCs w:val="22"/>
          <w:u w:color="000000"/>
        </w:rPr>
      </w:pPr>
      <w:r w:rsidRPr="0006290D">
        <w:rPr>
          <w:rFonts w:ascii="Helvetica Neue" w:hAnsi="Helvetica Neue" w:cs="Helvetica Neue"/>
          <w:color w:val="000000"/>
          <w:kern w:val="0"/>
          <w:sz w:val="22"/>
          <w:szCs w:val="22"/>
          <w:u w:color="000000"/>
        </w:rPr>
        <w:t>Signature</w:t>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t>Date</w:t>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p>
    <w:p w14:paraId="1B34F1B0" w14:textId="77777777"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p>
    <w:p w14:paraId="5018958C" w14:textId="77777777" w:rsidR="00BE6063" w:rsidRDefault="00BE6063">
      <w:pPr>
        <w:rPr>
          <w:rFonts w:ascii="Proxima Nova" w:hAnsi="Proxima Nova" w:cs="Proxima Nova"/>
          <w:b/>
          <w:bCs/>
          <w:color w:val="000000"/>
          <w:w w:val="85"/>
          <w:kern w:val="0"/>
        </w:rPr>
      </w:pPr>
      <w:r>
        <w:rPr>
          <w:rFonts w:ascii="Proxima Nova" w:hAnsi="Proxima Nova" w:cs="Proxima Nova"/>
          <w:b/>
          <w:bCs/>
          <w:color w:val="000000"/>
          <w:w w:val="85"/>
          <w:kern w:val="0"/>
        </w:rPr>
        <w:br w:type="page"/>
      </w:r>
    </w:p>
    <w:p w14:paraId="5928A55B" w14:textId="279311A4"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lastRenderedPageBreak/>
        <w:t>ASB Advisor or Student Activities Coordinator or Designee</w:t>
      </w:r>
    </w:p>
    <w:p w14:paraId="075C8BA6" w14:textId="77777777" w:rsidR="0006290D" w:rsidRPr="0006290D" w:rsidRDefault="0006290D" w:rsidP="0006290D">
      <w:pPr>
        <w:autoSpaceDE w:val="0"/>
        <w:autoSpaceDN w:val="0"/>
        <w:adjustRightInd w:val="0"/>
        <w:spacing w:after="173" w:line="288" w:lineRule="auto"/>
        <w:textAlignment w:val="baseline"/>
        <w:rPr>
          <w:rFonts w:ascii="Proxima Nova Medium" w:hAnsi="Proxima Nova Medium" w:cs="Proxima Nova Medium"/>
          <w:color w:val="000000"/>
          <w:kern w:val="0"/>
        </w:rPr>
      </w:pPr>
      <w:r w:rsidRPr="0006290D">
        <w:rPr>
          <w:rFonts w:ascii="Proxima Nova Medium" w:hAnsi="Proxima Nova Medium" w:cs="Proxima Nova Medium"/>
          <w:color w:val="000000"/>
          <w:kern w:val="0"/>
        </w:rPr>
        <w:t>The ASB advisor or student activities coordinator is a vital contributor to the success of ASB operations.</w:t>
      </w:r>
    </w:p>
    <w:p w14:paraId="04660EE3" w14:textId="77777777" w:rsidR="0006290D" w:rsidRPr="0006290D" w:rsidRDefault="0006290D" w:rsidP="0006290D">
      <w:pPr>
        <w:autoSpaceDE w:val="0"/>
        <w:autoSpaceDN w:val="0"/>
        <w:adjustRightInd w:val="0"/>
        <w:spacing w:after="173" w:line="288" w:lineRule="auto"/>
        <w:textAlignment w:val="baseline"/>
        <w:rPr>
          <w:rFonts w:ascii="Proxima Nova Medium" w:hAnsi="Proxima Nova Medium" w:cs="Proxima Nova Medium"/>
          <w:color w:val="000000"/>
          <w:kern w:val="0"/>
        </w:rPr>
      </w:pPr>
      <w:r w:rsidRPr="0006290D">
        <w:rPr>
          <w:rFonts w:ascii="Proxima Nova Medium" w:hAnsi="Proxima Nova Medium" w:cs="Proxima Nova Medium"/>
          <w:color w:val="000000"/>
          <w:kern w:val="0"/>
        </w:rPr>
        <w:t>In colleges, the administrator responsible for student services may have delegated significant responsibility and authority to the ASB advisor or student activities coordinator, or may have allocated various responsibilities to other positions such as the ASB program manager. When this is the case, several of the items identified above as internal control questions for the administrator responsible for student services may apply to the ASB advisor or student activities coordinator or program coordinator or faculty member.</w:t>
      </w:r>
    </w:p>
    <w:p w14:paraId="5A55DB0D" w14:textId="77777777"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N/A</w:t>
      </w:r>
      <w:r w:rsidRPr="0006290D">
        <w:rPr>
          <w:rFonts w:ascii="Proxima Nova" w:hAnsi="Proxima Nova" w:cs="Proxima Nova"/>
          <w:b/>
          <w:bCs/>
          <w:color w:val="000000"/>
          <w:w w:val="85"/>
          <w:kern w:val="0"/>
        </w:rPr>
        <w:tab/>
        <w:t xml:space="preserve">Comments </w:t>
      </w:r>
    </w:p>
    <w:p w14:paraId="2AC17198" w14:textId="15EE2A78"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feel that the college administrators and/or the administrator responsible for student services have adequately explained your responsibilities?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A2F8EF6" w14:textId="65B196E6"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know where to go for help if you have questions about ASB policies or procedures?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D8C5CCA" w14:textId="639B3807"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you a faculty member of the college?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3CD0A107" w14:textId="185FDACA"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ensure that careful minutes are taken at each club meeting, with all necessary items noted?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ABE55BF" w14:textId="45DCB0B2"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Do you help your club prepare and monitor an </w:t>
      </w:r>
      <w:r w:rsidRPr="0006290D">
        <w:rPr>
          <w:rFonts w:ascii="Proxima Nova Medium" w:hAnsi="Proxima Nova Medium" w:cs="Proxima Nova Medium"/>
          <w:color w:val="000000"/>
          <w:w w:val="85"/>
          <w:kern w:val="0"/>
        </w:rPr>
        <w:br/>
        <w:t>annual budget?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2EC4FCF" w14:textId="48FC8031"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monitor spending during the year to ensure that the club will not end the year with a large carryover balance or a negative balance?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EBEA6B9" w14:textId="2BF735EE"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work with clubs to ensure that fundraisers are appropriate and preapproved and that adequate controls are in place to make them successful?</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30EB79D" w14:textId="6DA48F65"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work with the students to establish and implement control procedures for cash receipts at each fundraising event?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36A6C28D" w14:textId="664C0329" w:rsid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Are a fundraiser approval form and a revenue potential form used to document the purpose of each fundraiser and to estimate or project revenue </w:t>
      </w:r>
      <w:r w:rsidRPr="0006290D">
        <w:rPr>
          <w:rFonts w:ascii="Proxima Nova Medium" w:hAnsi="Proxima Nova Medium" w:cs="Proxima Nova Medium"/>
          <w:color w:val="000000"/>
          <w:w w:val="85"/>
          <w:kern w:val="0"/>
        </w:rPr>
        <w:br/>
        <w:t>and expenses?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1F3C190" w14:textId="77777777" w:rsidR="00BE6063" w:rsidRDefault="00BE6063"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p>
    <w:p w14:paraId="728845AF" w14:textId="77777777" w:rsidR="00BE6063" w:rsidRPr="0006290D" w:rsidRDefault="00BE6063" w:rsidP="00BE6063">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lastRenderedPageBreak/>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 xml:space="preserve"> N/A  </w:t>
      </w:r>
      <w:r w:rsidRPr="0006290D">
        <w:rPr>
          <w:rFonts w:ascii="Proxima Nova" w:hAnsi="Proxima Nova" w:cs="Proxima Nova"/>
          <w:b/>
          <w:bCs/>
          <w:color w:val="000000"/>
          <w:w w:val="85"/>
          <w:kern w:val="0"/>
        </w:rPr>
        <w:tab/>
        <w:t xml:space="preserve">Comments </w:t>
      </w:r>
    </w:p>
    <w:p w14:paraId="36825DC3" w14:textId="72ADDC2D"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ensure that cash receipts are given to the ASB bookkeeper either immediately or as soon as possible after the fundraising event?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4253C0B4" w14:textId="69F6CED0"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ensure that those responsible for the fundraising event have had at least two people count all funds raised and that both individuals sign and date the fundraising cash collection form?</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r w:rsidRPr="0006290D">
        <w:rPr>
          <w:rFonts w:ascii="Proxima Nova Medium" w:hAnsi="Proxima Nova Medium" w:cs="Proxima Nova Medium"/>
          <w:color w:val="000000"/>
          <w:w w:val="85"/>
          <w:kern w:val="0"/>
        </w:rPr>
        <w:t xml:space="preserve"> </w:t>
      </w:r>
    </w:p>
    <w:p w14:paraId="0CA895DB" w14:textId="1549D128"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ensure that a second person is always present to count the cash receipts, and do both individuals sign and date the form indicating that the counted funds are accurate?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3A89AD01" w14:textId="5ECA8746"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After funds are counted and ready to be transported to the bank, do you ensure that those funds are transported with a witness?</w:t>
      </w:r>
      <w:r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4EBECCEA" w14:textId="16D42F9A"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keep duplicate copies of forms that are part of the financial process (e.g. cash count form, fundraiser approval form, revenue potential form, ticket control form, budget, and purchase order form)?</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8C806C7" w14:textId="6B766CF4"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understand what types of expenses ASB funds are allowed to be used for?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7CB8A4A1" w14:textId="398A491D"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you one of the individuals who preapproves expenditures (with a student representative and the administrator responsible for student services) using a purchase order?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290B85C" w14:textId="37E5EA94"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review ASB financial reports monthly?</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4FD95A3" w14:textId="5DF55618"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you one of the authorized signers of the ASB checks? Who are the other approved signers?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F625D7D" w14:textId="75DA996E"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If you are the advisor for the student store, are additional internal controls in place such as a comparison of sales to inventory, periodic inventory of goods, and review of pricing policy?</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BA964FE" w14:textId="67A8AB5A"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Does the college provide you with training opportunities on ASB-related topics throughout the year?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C944349" w14:textId="77777777" w:rsidR="0006290D" w:rsidRPr="0006290D" w:rsidRDefault="0006290D" w:rsidP="0006290D">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uppressAutoHyphens/>
        <w:autoSpaceDE w:val="0"/>
        <w:autoSpaceDN w:val="0"/>
        <w:adjustRightInd w:val="0"/>
        <w:spacing w:before="187" w:after="0" w:line="288" w:lineRule="auto"/>
        <w:textAlignment w:val="center"/>
        <w:rPr>
          <w:rFonts w:ascii="Helvetica Neue" w:hAnsi="Helvetica Neue" w:cs="Helvetica Neue"/>
          <w:color w:val="000000"/>
          <w:kern w:val="0"/>
          <w:sz w:val="22"/>
          <w:szCs w:val="22"/>
          <w:u w:color="000000"/>
        </w:rPr>
      </w:pPr>
      <w:r w:rsidRPr="0006290D">
        <w:rPr>
          <w:rFonts w:ascii="Helvetica Neue" w:hAnsi="Helvetica Neue" w:cs="Helvetica Neue"/>
          <w:color w:val="000000"/>
          <w:kern w:val="0"/>
          <w:sz w:val="22"/>
          <w:szCs w:val="22"/>
          <w:u w:color="000000"/>
        </w:rPr>
        <w:t>Signature</w:t>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t>Date</w:t>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r w:rsidRPr="0006290D">
        <w:rPr>
          <w:rFonts w:ascii="Helvetica Neue" w:hAnsi="Helvetica Neue" w:cs="Helvetica Neue"/>
          <w:color w:val="000000"/>
          <w:kern w:val="0"/>
          <w:sz w:val="22"/>
          <w:szCs w:val="22"/>
          <w:u w:color="000000"/>
        </w:rPr>
        <w:tab/>
      </w:r>
    </w:p>
    <w:p w14:paraId="49B24519" w14:textId="77777777"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lastRenderedPageBreak/>
        <w:t xml:space="preserve">ASB Bookkeeper </w:t>
      </w:r>
    </w:p>
    <w:p w14:paraId="5711B828" w14:textId="77777777" w:rsidR="0006290D" w:rsidRPr="0006290D" w:rsidRDefault="0006290D" w:rsidP="0006290D">
      <w:pPr>
        <w:autoSpaceDE w:val="0"/>
        <w:autoSpaceDN w:val="0"/>
        <w:adjustRightInd w:val="0"/>
        <w:spacing w:after="173" w:line="288" w:lineRule="auto"/>
        <w:textAlignment w:val="baseline"/>
        <w:rPr>
          <w:rFonts w:ascii="Proxima Nova Medium" w:hAnsi="Proxima Nova Medium" w:cs="Proxima Nova Medium"/>
          <w:color w:val="000000"/>
          <w:kern w:val="0"/>
        </w:rPr>
      </w:pPr>
      <w:r w:rsidRPr="0006290D">
        <w:rPr>
          <w:rFonts w:ascii="Proxima Nova Medium" w:hAnsi="Proxima Nova Medium" w:cs="Proxima Nova Medium"/>
          <w:color w:val="000000"/>
          <w:kern w:val="0"/>
        </w:rPr>
        <w:t>Many accounting functions need to be performed for ASB operations. Ideally, a person with adequate time, technical skills and knowledge will be assigned to perform these functions. The employee performing the following tasks may not have the official title of ASB bookkeeper; however, for purposes of this checklist, that is the title used for the person who performs the ASB accounting functions at the college.</w:t>
      </w:r>
    </w:p>
    <w:p w14:paraId="5DD2BBD5" w14:textId="77777777" w:rsidR="0006290D" w:rsidRPr="0006290D" w:rsidRDefault="0006290D" w:rsidP="0006290D">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N/A</w:t>
      </w:r>
      <w:r w:rsidRPr="0006290D">
        <w:rPr>
          <w:rFonts w:ascii="Proxima Nova" w:hAnsi="Proxima Nova" w:cs="Proxima Nova"/>
          <w:b/>
          <w:bCs/>
          <w:color w:val="000000"/>
          <w:w w:val="85"/>
          <w:kern w:val="0"/>
        </w:rPr>
        <w:tab/>
        <w:t xml:space="preserve">Comments </w:t>
      </w:r>
    </w:p>
    <w:p w14:paraId="787CCA65" w14:textId="5C1DEF30"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Do you have enough time to devote to ASB </w:t>
      </w:r>
      <w:r w:rsidRPr="0006290D">
        <w:rPr>
          <w:rFonts w:ascii="Proxima Nova Medium" w:hAnsi="Proxima Nova Medium" w:cs="Proxima Nova Medium"/>
          <w:color w:val="000000"/>
          <w:w w:val="85"/>
          <w:kern w:val="0"/>
        </w:rPr>
        <w:br/>
        <w:t>recordkeeping?</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66D73BC" w14:textId="2CA6D0EB"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provide each club with information on the revenues and expenses to date each month? Is this also provided to the ASB advisor, the administrator responsible for student services, and the ASB treasurer?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FFDD47B" w14:textId="02921DB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understand the internal controls needed for cash receipts from each type of fundraising event?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7CD3CB7" w14:textId="5FFCDCF4"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Do you ensure that students and staff establish cash receipt control procedures for each fundraising </w:t>
      </w:r>
      <w:r w:rsidRPr="0006290D">
        <w:rPr>
          <w:rFonts w:ascii="Proxima Nova Medium" w:hAnsi="Proxima Nova Medium" w:cs="Proxima Nova Medium"/>
          <w:color w:val="000000"/>
          <w:w w:val="85"/>
          <w:kern w:val="0"/>
        </w:rPr>
        <w:br/>
        <w:t>event?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379EFDA4" w14:textId="06A3063B"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maintain an adequate stock of supplies for cash receipt control procedures, such as prenumbered tickets, prenumbered receipt books, and duplicate cash count forms?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9754927" w14:textId="32091301"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ensure that the advisors submit the documents for each fundraising event in addition to the cash collected? These documents include reports on tickets issued and other items.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3844F6F" w14:textId="0242D21D"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ensure that all cash count forms for fundraising and for all events where funds are collected are completed and signed before you take custody of the deposit?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5E82F3E" w14:textId="436D4CE8"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If a startup cash change box is issued, does the person(s) receiving the change count the startup cash in front of the ASB bookkeeper and sign indicating that the startup amount is accurate?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7690FCE" w14:textId="653CAC39" w:rsid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Is cash deposited into the bank account within a few days, or at least weekly, after it is collected </w:t>
      </w:r>
      <w:r w:rsidRPr="0006290D">
        <w:rPr>
          <w:rFonts w:ascii="Proxima Nova Medium" w:hAnsi="Proxima Nova Medium" w:cs="Proxima Nova Medium"/>
          <w:color w:val="000000"/>
          <w:w w:val="85"/>
          <w:kern w:val="0"/>
        </w:rPr>
        <w:br/>
        <w:t>and received?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6ADEFD7" w14:textId="77777777" w:rsidR="00BE6063" w:rsidRPr="0006290D" w:rsidRDefault="00BE6063" w:rsidP="00BE6063">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lastRenderedPageBreak/>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 xml:space="preserve"> N/A  </w:t>
      </w:r>
      <w:r w:rsidRPr="0006290D">
        <w:rPr>
          <w:rFonts w:ascii="Proxima Nova" w:hAnsi="Proxima Nova" w:cs="Proxima Nova"/>
          <w:b/>
          <w:bCs/>
          <w:color w:val="000000"/>
          <w:w w:val="85"/>
          <w:kern w:val="0"/>
        </w:rPr>
        <w:tab/>
        <w:t xml:space="preserve">Comments </w:t>
      </w:r>
    </w:p>
    <w:p w14:paraId="649000BD" w14:textId="3B2D2338"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all expenses approved in advance?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037947A1" w14:textId="00BC8CF0"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have copies of the signed purchase orders?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8E4B9CC" w14:textId="709877E0"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Is the purchase order dated and approved before </w:t>
      </w:r>
      <w:r w:rsidRPr="0006290D">
        <w:rPr>
          <w:rFonts w:ascii="Proxima Nova Medium" w:hAnsi="Proxima Nova Medium" w:cs="Proxima Nova Medium"/>
          <w:color w:val="000000"/>
          <w:w w:val="85"/>
          <w:kern w:val="0"/>
        </w:rPr>
        <w:br/>
        <w:t>the purchase?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9B88380" w14:textId="25213B92"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the checkbook and the check stock stored in a locked file cabinet or securely installed fireproof safe?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699AEC6" w14:textId="4DDB8A4A"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Is there a log that identifies the individuals who have access to the ASB safe?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30D2C3A3" w14:textId="2B26C71E"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Are expenses paid only if there is an original invoice and a document that verifies that the goods were </w:t>
      </w:r>
      <w:r w:rsidRPr="0006290D">
        <w:rPr>
          <w:rFonts w:ascii="Proxima Nova Medium" w:hAnsi="Proxima Nova Medium" w:cs="Proxima Nova Medium"/>
          <w:color w:val="000000"/>
          <w:w w:val="85"/>
          <w:kern w:val="0"/>
        </w:rPr>
        <w:br/>
        <w:t>received?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0A818A9" w14:textId="79ECD47E"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two signatures required on all checks? Are there backup signers?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BC6DA11" w14:textId="6D959CBE"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you excluded from signing checks? (this helps ensure segregation of duties and proper internal controls).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46A8B3BD" w14:textId="003C3C3A"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Are checks written to vendors and employees and </w:t>
      </w:r>
      <w:r w:rsidRPr="0006290D">
        <w:rPr>
          <w:rFonts w:ascii="Proxima Nova Medium" w:hAnsi="Proxima Nova Medium" w:cs="Proxima Nova Medium"/>
          <w:color w:val="000000"/>
          <w:w w:val="85"/>
          <w:kern w:val="0"/>
        </w:rPr>
        <w:br/>
        <w:t>never to cash?</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1043359" w14:textId="081A3646"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Is a record maintained of all equipment purchased </w:t>
      </w:r>
      <w:r w:rsidRPr="0006290D">
        <w:rPr>
          <w:rFonts w:ascii="Proxima Nova Medium" w:hAnsi="Proxima Nova Medium" w:cs="Proxima Nova Medium"/>
          <w:color w:val="000000"/>
          <w:w w:val="85"/>
          <w:kern w:val="0"/>
        </w:rPr>
        <w:br/>
        <w:t>with ASB funds?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932C76F" w14:textId="62B01D27"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Is there a process to determine whether a worker is an employee or an independent contractor?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C19A898" w14:textId="5D8BBB08"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Are all employees who perform work for the ASB paid using the college’s payroll system and then </w:t>
      </w:r>
      <w:r w:rsidRPr="0006290D">
        <w:rPr>
          <w:rFonts w:ascii="Proxima Nova Medium" w:hAnsi="Proxima Nova Medium" w:cs="Proxima Nova Medium"/>
          <w:color w:val="000000"/>
          <w:w w:val="85"/>
          <w:kern w:val="0"/>
        </w:rPr>
        <w:br/>
        <w:t>invoiced to ASB?</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F659CB2" w14:textId="2A096F6F"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Is an IRS Form W-9, Request for Taxpayer Identification Number and Certification, obtained from all independent contractors before they are paid?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8392B76" w14:textId="1C3C2A9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you reconcile all bank accounts monthly within two weeks of receipt of the bank statement?</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4451CB1" w14:textId="0B538DA7"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all outstanding deposits and checks identified, and do they clear the bank within two or three days?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4A6A8F70" w14:textId="5B34C029" w:rsid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If any journal entries or transfer entries are part of the bank reconciliation, are those entries authorized?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783AFD35" w14:textId="77777777" w:rsidR="00BE6063" w:rsidRPr="0006290D" w:rsidRDefault="00BE6063" w:rsidP="00BE6063">
      <w:pPr>
        <w:keepNext/>
        <w:keepLines/>
        <w:tabs>
          <w:tab w:val="center" w:pos="5760"/>
          <w:tab w:val="center" w:pos="6480"/>
          <w:tab w:val="center" w:pos="7200"/>
          <w:tab w:val="center" w:pos="9000"/>
        </w:tabs>
        <w:suppressAutoHyphens/>
        <w:autoSpaceDE w:val="0"/>
        <w:autoSpaceDN w:val="0"/>
        <w:adjustRightInd w:val="0"/>
        <w:spacing w:after="115" w:line="288" w:lineRule="auto"/>
        <w:ind w:right="5040"/>
        <w:textAlignment w:val="baseline"/>
        <w:rPr>
          <w:rFonts w:ascii="Proxima Nova" w:hAnsi="Proxima Nova" w:cs="Proxima Nova"/>
          <w:b/>
          <w:bCs/>
          <w:color w:val="000000"/>
          <w:w w:val="85"/>
          <w:kern w:val="0"/>
        </w:rPr>
      </w:pPr>
      <w:r w:rsidRPr="0006290D">
        <w:rPr>
          <w:rFonts w:ascii="Proxima Nova" w:hAnsi="Proxima Nova" w:cs="Proxima Nova"/>
          <w:b/>
          <w:bCs/>
          <w:color w:val="000000"/>
          <w:w w:val="85"/>
          <w:kern w:val="0"/>
        </w:rPr>
        <w:lastRenderedPageBreak/>
        <w:tab/>
        <w:t>YES</w:t>
      </w:r>
      <w:r w:rsidRPr="0006290D">
        <w:rPr>
          <w:rFonts w:ascii="Proxima Nova" w:hAnsi="Proxima Nova" w:cs="Proxima Nova"/>
          <w:b/>
          <w:bCs/>
          <w:color w:val="000000"/>
          <w:w w:val="85"/>
          <w:kern w:val="0"/>
        </w:rPr>
        <w:tab/>
        <w:t>NO</w:t>
      </w:r>
      <w:r w:rsidRPr="0006290D">
        <w:rPr>
          <w:rFonts w:ascii="Proxima Nova" w:hAnsi="Proxima Nova" w:cs="Proxima Nova"/>
          <w:b/>
          <w:bCs/>
          <w:color w:val="000000"/>
          <w:w w:val="85"/>
          <w:kern w:val="0"/>
        </w:rPr>
        <w:tab/>
        <w:t xml:space="preserve"> N/A  </w:t>
      </w:r>
      <w:r w:rsidRPr="0006290D">
        <w:rPr>
          <w:rFonts w:ascii="Proxima Nova" w:hAnsi="Proxima Nova" w:cs="Proxima Nova"/>
          <w:b/>
          <w:bCs/>
          <w:color w:val="000000"/>
          <w:w w:val="85"/>
          <w:kern w:val="0"/>
        </w:rPr>
        <w:tab/>
        <w:t xml:space="preserve">Comments </w:t>
      </w:r>
    </w:p>
    <w:p w14:paraId="750D8D0F" w14:textId="11A5FBB2"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Does the college provide ASB-related training opportunities for you throughout the year?</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3E95C55" w14:textId="7BE7E23F"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Is there a knowledgeable contact person in the business office to answer your questions and help you?</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9DB1832" w14:textId="5E83532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Is the ASB recordkeeping computerized? If so, is the accounting software adequate to meet the needs of the college and clubs?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453C0C1B" w14:textId="39797BCC"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Is the computer on which the ASB accounting software resides user ID- and password-protected?</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BA94EC3" w14:textId="0131EC25"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Is the ASB accounting software protected by requiring a user ID and password for access?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93F5859" w14:textId="027BFD31"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Are ASB computer and accounting software passwords safeguarded, not given out, and </w:t>
      </w:r>
      <w:r w:rsidRPr="0006290D">
        <w:rPr>
          <w:rFonts w:ascii="Proxima Nova Medium" w:hAnsi="Proxima Nova Medium" w:cs="Proxima Nova Medium"/>
          <w:color w:val="000000"/>
          <w:w w:val="85"/>
          <w:kern w:val="0"/>
        </w:rPr>
        <w:br/>
        <w:t>changed periodically?</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2E2D0914" w14:textId="291EB0BF"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Are only ASB receipts deposited into the ASB account (e.g., not funds from auxiliary or other school-connected organizations or personal faculty or other discretionary accounts)?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10C20754" w14:textId="61B48CC9"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Do people listen to you when you express concerns about expenditures or other items?</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7E9FEACB" w14:textId="51BD61D3"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When money is brought to you from fundraisers, are you given time to count it in the person’s presence, and do both you and the other person sign and date the cash count form indicating that both counts are </w:t>
      </w:r>
      <w:r w:rsidRPr="0006290D">
        <w:rPr>
          <w:rFonts w:ascii="Proxima Nova Medium" w:hAnsi="Proxima Nova Medium" w:cs="Proxima Nova Medium"/>
          <w:color w:val="000000"/>
          <w:w w:val="85"/>
          <w:kern w:val="0"/>
        </w:rPr>
        <w:br/>
        <w:t>the same?</w:t>
      </w:r>
      <w:r w:rsidRPr="0006290D">
        <w:rPr>
          <w:rFonts w:ascii="Proxima Nova Medium" w:hAnsi="Proxima Nova Medium" w:cs="Proxima Nova Medium"/>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57FF604F" w14:textId="729EC659" w:rsidR="0006290D" w:rsidRPr="0006290D" w:rsidRDefault="0006290D" w:rsidP="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rPr>
          <w:rFonts w:ascii="Proxima Nova Medium" w:hAnsi="Proxima Nova Medium" w:cs="Proxima Nova Medium"/>
          <w:color w:val="000000"/>
          <w:w w:val="85"/>
          <w:kern w:val="0"/>
        </w:rPr>
      </w:pPr>
      <w:r w:rsidRPr="0006290D">
        <w:rPr>
          <w:rFonts w:ascii="Proxima Nova Medium" w:hAnsi="Proxima Nova Medium" w:cs="Proxima Nova Medium"/>
          <w:color w:val="000000"/>
          <w:w w:val="85"/>
          <w:kern w:val="0"/>
        </w:rPr>
        <w:t xml:space="preserve">After funds are counted and ready to be transported to the bank, do you transport the funds </w:t>
      </w:r>
      <w:r w:rsidRPr="0006290D">
        <w:rPr>
          <w:rFonts w:ascii="Proxima Nova Medium" w:hAnsi="Proxima Nova Medium" w:cs="Proxima Nova Medium"/>
          <w:color w:val="000000"/>
          <w:w w:val="85"/>
          <w:kern w:val="0"/>
        </w:rPr>
        <w:br/>
        <w:t>with a witness?</w:t>
      </w:r>
      <w:r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Pr>
          <w:rStyle w:val="ZapfDingbats"/>
        </w:rPr>
        <w:t>❏</w:t>
      </w:r>
      <w:r w:rsidR="00BE6063" w:rsidRPr="0006290D">
        <w:rPr>
          <w:rFonts w:ascii="Zapf Dingbats" w:hAnsi="Zapf Dingbats" w:cs="Zapf Dingbats"/>
          <w:color w:val="000000"/>
          <w:w w:val="85"/>
          <w:kern w:val="0"/>
        </w:rPr>
        <w:tab/>
      </w:r>
      <w:r w:rsidR="00BE6063" w:rsidRPr="0006290D">
        <w:rPr>
          <w:rFonts w:ascii="Proxima Nova Medium" w:hAnsi="Proxima Nova Medium" w:cs="Proxima Nova Medium"/>
          <w:color w:val="000000"/>
          <w:w w:val="85"/>
          <w:kern w:val="0"/>
        </w:rPr>
        <w:tab/>
      </w:r>
    </w:p>
    <w:p w14:paraId="61178FA1" w14:textId="77777777" w:rsidR="007649FA" w:rsidRDefault="007649FA" w:rsidP="007649FA">
      <w:pPr>
        <w:tabs>
          <w:tab w:val="right" w:leader="underscore" w:pos="6480"/>
          <w:tab w:val="right" w:leader="underscore" w:pos="8640"/>
          <w:tab w:val="right" w:leader="underscore" w:pos="9360"/>
          <w:tab w:val="right" w:leader="underscore" w:pos="10080"/>
        </w:tabs>
        <w:suppressAutoHyphens/>
        <w:autoSpaceDE w:val="0"/>
        <w:autoSpaceDN w:val="0"/>
        <w:adjustRightInd w:val="0"/>
        <w:spacing w:before="187" w:after="0" w:line="288" w:lineRule="auto"/>
        <w:textAlignment w:val="center"/>
        <w:rPr>
          <w:rFonts w:ascii="Helvetica Neue" w:hAnsi="Helvetica Neue" w:cs="Helvetica Neue"/>
          <w:color w:val="000000"/>
          <w:kern w:val="0"/>
          <w:sz w:val="22"/>
          <w:szCs w:val="22"/>
          <w:u w:color="000000"/>
        </w:rPr>
      </w:pPr>
    </w:p>
    <w:p w14:paraId="7B1EAC8F" w14:textId="300F96C3" w:rsidR="0006290D" w:rsidRPr="0006290D" w:rsidRDefault="0006290D" w:rsidP="007649FA">
      <w:pPr>
        <w:tabs>
          <w:tab w:val="right" w:leader="underscore" w:pos="6480"/>
          <w:tab w:val="right" w:leader="underscore" w:pos="8640"/>
          <w:tab w:val="right" w:leader="underscore" w:pos="9360"/>
          <w:tab w:val="right" w:leader="underscore" w:pos="10080"/>
        </w:tabs>
        <w:suppressAutoHyphens/>
        <w:autoSpaceDE w:val="0"/>
        <w:autoSpaceDN w:val="0"/>
        <w:adjustRightInd w:val="0"/>
        <w:spacing w:before="187" w:after="0" w:line="288" w:lineRule="auto"/>
        <w:textAlignment w:val="center"/>
        <w:rPr>
          <w:rFonts w:ascii="Helvetica Neue" w:hAnsi="Helvetica Neue" w:cs="Helvetica Neue"/>
          <w:color w:val="000000"/>
          <w:kern w:val="0"/>
          <w:sz w:val="22"/>
          <w:szCs w:val="22"/>
          <w:u w:color="000000"/>
        </w:rPr>
      </w:pPr>
      <w:r w:rsidRPr="0006290D">
        <w:rPr>
          <w:rFonts w:ascii="Helvetica Neue" w:hAnsi="Helvetica Neue" w:cs="Helvetica Neue"/>
          <w:color w:val="000000"/>
          <w:kern w:val="0"/>
          <w:sz w:val="22"/>
          <w:szCs w:val="22"/>
          <w:u w:color="000000"/>
        </w:rPr>
        <w:t>Signature</w:t>
      </w:r>
      <w:r w:rsidRPr="0006290D">
        <w:rPr>
          <w:rFonts w:ascii="Helvetica Neue" w:hAnsi="Helvetica Neue" w:cs="Helvetica Neue"/>
          <w:color w:val="000000"/>
          <w:kern w:val="0"/>
          <w:sz w:val="22"/>
          <w:szCs w:val="22"/>
          <w:u w:color="000000"/>
        </w:rPr>
        <w:tab/>
        <w:t>Date</w:t>
      </w:r>
      <w:r w:rsidR="007649FA">
        <w:rPr>
          <w:rFonts w:ascii="Helvetica Neue" w:hAnsi="Helvetica Neue" w:cs="Helvetica Neue"/>
          <w:color w:val="000000"/>
          <w:kern w:val="0"/>
          <w:sz w:val="22"/>
          <w:szCs w:val="22"/>
          <w:u w:color="000000"/>
        </w:rPr>
        <w:tab/>
      </w:r>
    </w:p>
    <w:p w14:paraId="21CE5DB0" w14:textId="77777777" w:rsidR="00320F02" w:rsidRDefault="00320F02"/>
    <w:sectPr w:rsidR="00320F02"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 w:name="Proxima Nova Medium">
    <w:panose1 w:val="020005060300000200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251427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6290D"/>
    <w:rsid w:val="000853B6"/>
    <w:rsid w:val="00224D8E"/>
    <w:rsid w:val="00305BD8"/>
    <w:rsid w:val="00320F02"/>
    <w:rsid w:val="003D704C"/>
    <w:rsid w:val="003F5155"/>
    <w:rsid w:val="004A1706"/>
    <w:rsid w:val="00572B56"/>
    <w:rsid w:val="005B09F1"/>
    <w:rsid w:val="006747EA"/>
    <w:rsid w:val="00727112"/>
    <w:rsid w:val="007426A3"/>
    <w:rsid w:val="007649FA"/>
    <w:rsid w:val="007D30EA"/>
    <w:rsid w:val="00807F5A"/>
    <w:rsid w:val="009B792E"/>
    <w:rsid w:val="00B518A9"/>
    <w:rsid w:val="00B66422"/>
    <w:rsid w:val="00BE6063"/>
    <w:rsid w:val="00C4035B"/>
    <w:rsid w:val="00CB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uiPriority w:val="99"/>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line="288" w:lineRule="auto"/>
    </w:pPr>
    <w:rPr>
      <w:rFonts w:ascii="Proxima Nova" w:eastAsia="Times New Roman" w:hAnsi="Proxima Nova" w:cs="Proxima Nova"/>
      <w:b/>
      <w:color w:val="161569"/>
      <w:kern w:val="0"/>
      <w:sz w:val="28"/>
      <w:szCs w:val="20"/>
      <w14:ligatures w14:val="none"/>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uiPriority w:val="99"/>
    <w:qFormat/>
    <w:rsid w:val="003F5155"/>
    <w:rPr>
      <w:rFonts w:ascii="Zapf Dingbats" w:hAnsi="Zapf Dingbats" w:cs="Zapf Dingbats"/>
    </w:rPr>
  </w:style>
  <w:style w:type="paragraph" w:customStyle="1" w:styleId="Head2Heads">
    <w:name w:val="Head 2 (Heads)"/>
    <w:basedOn w:val="Normal"/>
    <w:uiPriority w:val="99"/>
    <w:rsid w:val="0006290D"/>
    <w:pPr>
      <w:keepNext/>
      <w:suppressAutoHyphens/>
      <w:autoSpaceDE w:val="0"/>
      <w:autoSpaceDN w:val="0"/>
      <w:adjustRightInd w:val="0"/>
      <w:spacing w:after="43" w:line="288" w:lineRule="auto"/>
      <w:textAlignment w:val="baseline"/>
    </w:pPr>
    <w:rPr>
      <w:rFonts w:ascii="Proxima Nova" w:hAnsi="Proxima Nova" w:cs="Proxima Nova"/>
      <w:b/>
      <w:bCs/>
      <w:color w:val="161569"/>
      <w:w w:val="90"/>
      <w:kern w:val="0"/>
      <w:sz w:val="28"/>
      <w:szCs w:val="28"/>
    </w:rPr>
  </w:style>
  <w:style w:type="paragraph" w:customStyle="1" w:styleId="BodyBody">
    <w:name w:val="Body (Body)"/>
    <w:basedOn w:val="Normal"/>
    <w:uiPriority w:val="99"/>
    <w:rsid w:val="0006290D"/>
    <w:pPr>
      <w:autoSpaceDE w:val="0"/>
      <w:autoSpaceDN w:val="0"/>
      <w:adjustRightInd w:val="0"/>
      <w:spacing w:after="173" w:line="288" w:lineRule="auto"/>
      <w:textAlignment w:val="baseline"/>
    </w:pPr>
    <w:rPr>
      <w:rFonts w:ascii="Proxima Nova Medium" w:hAnsi="Proxima Nova Medium" w:cs="Proxima Nova Medium"/>
      <w:color w:val="000000"/>
      <w:kern w:val="0"/>
    </w:rPr>
  </w:style>
  <w:style w:type="paragraph" w:customStyle="1" w:styleId="NumberlistitemforintcontrolchklistNumbers">
    <w:name w:val="Number list item for int control chklist (Numbers)"/>
    <w:basedOn w:val="Normal"/>
    <w:uiPriority w:val="99"/>
    <w:rsid w:val="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pPr>
    <w:rPr>
      <w:rFonts w:ascii="Proxima Nova Medium" w:hAnsi="Proxima Nova Medium" w:cs="Proxima Nova Medium"/>
      <w:color w:val="000000"/>
      <w:w w:val="85"/>
      <w:kern w:val="0"/>
    </w:rPr>
  </w:style>
  <w:style w:type="paragraph" w:customStyle="1" w:styleId="SectionheadforintcontrolchklistNumbers">
    <w:name w:val="Section head for int control chklist (Numbers)"/>
    <w:basedOn w:val="NumberlistitemforintcontrolchklistNumbers"/>
    <w:uiPriority w:val="99"/>
    <w:rsid w:val="0006290D"/>
    <w:pPr>
      <w:keepNext/>
      <w:tabs>
        <w:tab w:val="clear" w:pos="720"/>
        <w:tab w:val="clear" w:pos="7760"/>
        <w:tab w:val="clear" w:pos="9860"/>
        <w:tab w:val="center" w:pos="9000"/>
      </w:tabs>
      <w:spacing w:after="115"/>
      <w:ind w:left="0" w:firstLine="0"/>
    </w:pPr>
    <w:rPr>
      <w:rFonts w:ascii="Proxima Nova" w:hAnsi="Proxima Nova" w:cs="Proxima Nov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Internal Control Checklist by Job responsibility</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internal control checklist by job responsibility</File_x0020_Content>
    <Plan xmlns="1836095c-a8e1-4e39-a688-07b849484023" xsi:nil="true"/>
    <TaxCatchAll xmlns="2764f696-ee76-49e1-8758-169b4b8d5a2f" xsi:nil="true"/>
    <_dlc_DocId xmlns="2764f696-ee76-49e1-8758-169b4b8d5a2f">D2A6QJZ574UD-1676105008-5007</_dlc_DocId>
    <_dlc_DocIdUrl xmlns="2764f696-ee76-49e1-8758-169b4b8d5a2f">
      <Url>https://fcmat2.sharepoint.com/sites/fcmat/_layouts/15/DocIdRedir.aspx?ID=D2A6QJZ574UD-1676105008-5007</Url>
      <Description>D2A6QJZ574UD-1676105008-5007</Description>
    </_dlc_DocIdUrl>
  </documentManagement>
</p:properties>
</file>

<file path=customXml/itemProps1.xml><?xml version="1.0" encoding="utf-8"?>
<ds:datastoreItem xmlns:ds="http://schemas.openxmlformats.org/officeDocument/2006/customXml" ds:itemID="{7A603799-6B51-447C-A336-D0D93475C7A4}"/>
</file>

<file path=customXml/itemProps2.xml><?xml version="1.0" encoding="utf-8"?>
<ds:datastoreItem xmlns:ds="http://schemas.openxmlformats.org/officeDocument/2006/customXml" ds:itemID="{69CEF5E9-5085-4509-AC7A-EC5D24DA02E8}"/>
</file>

<file path=customXml/itemProps3.xml><?xml version="1.0" encoding="utf-8"?>
<ds:datastoreItem xmlns:ds="http://schemas.openxmlformats.org/officeDocument/2006/customXml" ds:itemID="{40788735-6DC7-4C7D-8D73-C7D69E2601E2}"/>
</file>

<file path=customXml/itemProps4.xml><?xml version="1.0" encoding="utf-8"?>
<ds:datastoreItem xmlns:ds="http://schemas.openxmlformats.org/officeDocument/2006/customXml" ds:itemID="{422FED28-E7FA-4998-8745-17BCB88BD0C0}"/>
</file>

<file path=customXml/itemProps5.xml><?xml version="1.0" encoding="utf-8"?>
<ds:datastoreItem xmlns:ds="http://schemas.openxmlformats.org/officeDocument/2006/customXml" ds:itemID="{FEC09167-5916-480D-87BC-96C95AD3A3B1}"/>
</file>

<file path=docProps/app.xml><?xml version="1.0" encoding="utf-8"?>
<Properties xmlns="http://schemas.openxmlformats.org/officeDocument/2006/extended-properties" xmlns:vt="http://schemas.openxmlformats.org/officeDocument/2006/docPropsVTypes">
  <Template>Normal.dotm</Template>
  <TotalTime>14</TotalTime>
  <Pages>10</Pages>
  <Words>2705</Words>
  <Characters>12989</Characters>
  <Application>Microsoft Office Word</Application>
  <DocSecurity>0</DocSecurity>
  <Lines>341</Lines>
  <Paragraphs>150</Paragraphs>
  <ScaleCrop>false</ScaleCrop>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5</cp:revision>
  <dcterms:created xsi:type="dcterms:W3CDTF">2026-06-28T04:50:00Z</dcterms:created>
  <dcterms:modified xsi:type="dcterms:W3CDTF">2026-06-30T01:30:00Z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db95814d-5899-4af7-b2e6-40fa19b330c9</vt:lpwstr>
  </property>
  <property fmtid="{D5CDD505-2E9C-101B-9397-08002B2CF9AE}" pid="4" name="TaxKeyword">
    <vt:lpwstr/>
  </property>
</Properties>
</file>